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79" w:rsidRPr="002C3015" w:rsidRDefault="003D5F79" w:rsidP="0075363E">
      <w:pPr>
        <w:spacing w:line="276" w:lineRule="auto"/>
        <w:rPr>
          <w:szCs w:val="24"/>
          <w:lang w:eastAsia="en-US"/>
        </w:rPr>
      </w:pPr>
    </w:p>
    <w:p w:rsidR="002C3015" w:rsidRPr="002C3015" w:rsidRDefault="002C3015" w:rsidP="0075363E">
      <w:pPr>
        <w:spacing w:line="276" w:lineRule="auto"/>
        <w:rPr>
          <w:szCs w:val="24"/>
          <w:lang w:eastAsia="en-US"/>
        </w:rPr>
      </w:pPr>
    </w:p>
    <w:p w:rsidR="00BF128A" w:rsidRPr="002B531A" w:rsidRDefault="00BF128A" w:rsidP="002B531A">
      <w:pPr>
        <w:jc w:val="center"/>
      </w:pPr>
      <w:r w:rsidRPr="002B531A">
        <w:rPr>
          <w:b/>
          <w:bCs/>
          <w:sz w:val="28"/>
        </w:rPr>
        <w:t>Part-Time Professional Math Tutor Positions (</w:t>
      </w:r>
      <w:r w:rsidR="002B531A" w:rsidRPr="002B531A">
        <w:rPr>
          <w:b/>
          <w:bCs/>
          <w:sz w:val="28"/>
        </w:rPr>
        <w:t>Educational Assistants</w:t>
      </w:r>
      <w:r w:rsidRPr="002B531A">
        <w:rPr>
          <w:b/>
          <w:bCs/>
          <w:sz w:val="28"/>
        </w:rPr>
        <w:t>)</w:t>
      </w:r>
    </w:p>
    <w:p w:rsidR="00BF128A" w:rsidRDefault="00BF128A" w:rsidP="00BF128A"/>
    <w:p w:rsidR="00BF04EA" w:rsidRDefault="00BF04EA" w:rsidP="00BF04EA"/>
    <w:p w:rsidR="00BF04EA" w:rsidRDefault="00BF04EA" w:rsidP="00BF04EA">
      <w:r w:rsidRPr="000449E9">
        <w:rPr>
          <w:b/>
        </w:rPr>
        <w:t xml:space="preserve">Scheduled Hours:  </w:t>
      </w:r>
      <w:r>
        <w:t>Part-Time, Varies up to 17 hours per week, Monday through Friday</w:t>
      </w:r>
    </w:p>
    <w:p w:rsidR="00BF04EA" w:rsidRDefault="00BF04EA" w:rsidP="00BF04EA"/>
    <w:p w:rsidR="00BF04EA" w:rsidRDefault="00BF04EA" w:rsidP="00BF04EA">
      <w:r w:rsidRPr="000449E9">
        <w:rPr>
          <w:b/>
        </w:rPr>
        <w:t>Minimum Salary:</w:t>
      </w:r>
      <w:r>
        <w:t xml:space="preserve">  $24.94 per hour</w:t>
      </w:r>
    </w:p>
    <w:p w:rsidR="00BF04EA" w:rsidRDefault="00BF04EA" w:rsidP="00BF04EA">
      <w:pPr>
        <w:rPr>
          <w:b/>
        </w:rPr>
      </w:pPr>
      <w:bookmarkStart w:id="0" w:name="_GoBack"/>
      <w:bookmarkEnd w:id="0"/>
    </w:p>
    <w:p w:rsidR="00BF04EA" w:rsidRDefault="00BF04EA" w:rsidP="00BF04EA">
      <w:pPr>
        <w:rPr>
          <w:bCs/>
        </w:rPr>
      </w:pPr>
      <w:r w:rsidRPr="000449E9">
        <w:rPr>
          <w:b/>
        </w:rPr>
        <w:t>Application Deadline:</w:t>
      </w:r>
      <w:r>
        <w:t xml:space="preserve">  Continuous Recruitment</w:t>
      </w:r>
    </w:p>
    <w:p w:rsidR="00BF04EA" w:rsidRDefault="00BF04EA" w:rsidP="00BF128A"/>
    <w:p w:rsidR="002B531A" w:rsidRDefault="002B531A" w:rsidP="00BF128A"/>
    <w:p w:rsidR="002B531A" w:rsidRDefault="00BF128A" w:rsidP="002B531A">
      <w:pPr>
        <w:jc w:val="both"/>
      </w:pPr>
      <w:r>
        <w:t>The Academic Success Center Tutoring Program seeks creative and knowledgeable part-time Professional Math Tutors. The Professional Tutor provides tutoring support to students in developmental math, intermediate algebra, principles of statistics, pre-calculus, and calculus. The goal of tutoring is to help increase students ability and confidence with their math skills. Incumbents rep</w:t>
      </w:r>
      <w:r w:rsidR="002B531A">
        <w:t>ort to the Director of Academic Success Center.</w:t>
      </w:r>
    </w:p>
    <w:p w:rsidR="002B531A" w:rsidRDefault="002B531A" w:rsidP="002B531A">
      <w:pPr>
        <w:jc w:val="both"/>
      </w:pPr>
    </w:p>
    <w:p w:rsidR="00BF128A" w:rsidRDefault="00BF128A" w:rsidP="002B531A">
      <w:pPr>
        <w:jc w:val="both"/>
      </w:pPr>
      <w:r>
        <w:t>Candidates must demonstrate experience in tutoring and/or teaching math; ability to provide clear and concise explanations of mathematical concepts and procedures; possess strong time management, organizational and communication skills; ability to work one-on-one with students of varying levels of math abilities; and ability to work with students, staff, and faculty of diverse socioeconomic, cultural, racial and ethnic backgrounds, including those with different levels of academic preparation and varying physical and learning abilities.</w:t>
      </w:r>
    </w:p>
    <w:p w:rsidR="00BF128A" w:rsidRDefault="00BF128A" w:rsidP="002B531A">
      <w:pPr>
        <w:jc w:val="both"/>
      </w:pPr>
    </w:p>
    <w:p w:rsidR="00BF128A" w:rsidRDefault="00BF128A" w:rsidP="002B531A">
      <w:pPr>
        <w:jc w:val="both"/>
      </w:pPr>
      <w:r>
        <w:t>Duties and responsibilities include, but not limited to, tutoring/assisting students with math concepts; encouraging students to develop a systematic approach to studying that will serve them throughout their math sequence; maintaining ongoing communication with and between students, faculty, coordinators and Director; attending training sessions and meetings; and performing other duties consistent with the position of a Professional Tutor.</w:t>
      </w:r>
    </w:p>
    <w:p w:rsidR="00BF128A" w:rsidRDefault="00BF128A" w:rsidP="002B531A">
      <w:pPr>
        <w:jc w:val="both"/>
        <w:rPr>
          <w:bCs/>
        </w:rPr>
      </w:pPr>
    </w:p>
    <w:p w:rsidR="00BF128A" w:rsidRDefault="00BF128A" w:rsidP="002B531A">
      <w:pPr>
        <w:jc w:val="both"/>
      </w:pPr>
      <w:r>
        <w:rPr>
          <w:bCs/>
        </w:rPr>
        <w:t xml:space="preserve">Candidates must hold an Associate’s Degree </w:t>
      </w:r>
      <w:r>
        <w:t>in math or a closely related field, in addition to one to two years of related experience.</w:t>
      </w:r>
      <w:r>
        <w:rPr>
          <w:bCs/>
        </w:rPr>
        <w:t xml:space="preserve">  </w:t>
      </w:r>
      <w:r>
        <w:t>Bachelor’s degree in math or a related field is preferred.</w:t>
      </w:r>
    </w:p>
    <w:p w:rsidR="002B531A" w:rsidRDefault="002B531A" w:rsidP="00BF128A"/>
    <w:p w:rsidR="002C3015" w:rsidRDefault="002C3015" w:rsidP="0075363E">
      <w:pPr>
        <w:spacing w:line="276" w:lineRule="auto"/>
        <w:rPr>
          <w:b/>
          <w:szCs w:val="24"/>
          <w:lang w:eastAsia="en-US"/>
        </w:rPr>
      </w:pPr>
    </w:p>
    <w:p w:rsidR="000449E9" w:rsidRDefault="000449E9" w:rsidP="0075363E">
      <w:pPr>
        <w:spacing w:line="276" w:lineRule="auto"/>
        <w:rPr>
          <w:b/>
          <w:szCs w:val="24"/>
          <w:lang w:eastAsia="en-US"/>
        </w:rPr>
      </w:pPr>
      <w:r>
        <w:rPr>
          <w:b/>
          <w:szCs w:val="24"/>
          <w:lang w:eastAsia="en-US"/>
        </w:rPr>
        <w:t xml:space="preserve">How </w:t>
      </w:r>
      <w:proofErr w:type="gramStart"/>
      <w:r>
        <w:rPr>
          <w:b/>
          <w:szCs w:val="24"/>
          <w:lang w:eastAsia="en-US"/>
        </w:rPr>
        <w:t>To</w:t>
      </w:r>
      <w:proofErr w:type="gramEnd"/>
      <w:r>
        <w:rPr>
          <w:b/>
          <w:szCs w:val="24"/>
          <w:lang w:eastAsia="en-US"/>
        </w:rPr>
        <w:t xml:space="preserve"> Apply:</w:t>
      </w:r>
    </w:p>
    <w:p w:rsidR="000449E9" w:rsidRPr="00EC7448" w:rsidRDefault="00EC7448" w:rsidP="0075363E">
      <w:pPr>
        <w:spacing w:line="276" w:lineRule="auto"/>
        <w:rPr>
          <w:szCs w:val="24"/>
          <w:lang w:eastAsia="en-US"/>
        </w:rPr>
      </w:pPr>
      <w:r>
        <w:rPr>
          <w:szCs w:val="24"/>
          <w:lang w:eastAsia="en-US"/>
        </w:rPr>
        <w:t>Submit Letter of Intent and</w:t>
      </w:r>
      <w:r w:rsidR="000449E9" w:rsidRPr="00EC7448">
        <w:rPr>
          <w:szCs w:val="24"/>
          <w:lang w:eastAsia="en-US"/>
        </w:rPr>
        <w:t xml:space="preserve"> Resu</w:t>
      </w:r>
      <w:r>
        <w:rPr>
          <w:szCs w:val="24"/>
          <w:lang w:eastAsia="en-US"/>
        </w:rPr>
        <w:t>me via</w:t>
      </w:r>
      <w:r w:rsidR="000449E9" w:rsidRPr="00EC7448">
        <w:rPr>
          <w:szCs w:val="24"/>
          <w:lang w:eastAsia="en-US"/>
        </w:rPr>
        <w:t xml:space="preserve"> </w:t>
      </w:r>
      <w:r>
        <w:rPr>
          <w:szCs w:val="24"/>
          <w:lang w:eastAsia="en-US"/>
        </w:rPr>
        <w:t>email</w:t>
      </w:r>
      <w:r w:rsidR="000449E9" w:rsidRPr="00EC7448">
        <w:rPr>
          <w:szCs w:val="24"/>
          <w:lang w:eastAsia="en-US"/>
        </w:rPr>
        <w:t xml:space="preserve">:  </w:t>
      </w:r>
      <w:r w:rsidRPr="00EC7448">
        <w:rPr>
          <w:szCs w:val="24"/>
          <w:lang w:eastAsia="en-US"/>
        </w:rPr>
        <w:t>NW-HumanResources@nwcc.edu</w:t>
      </w:r>
    </w:p>
    <w:p w:rsidR="00CE09F3" w:rsidRPr="00EC7448" w:rsidRDefault="00EC7448" w:rsidP="0075363E">
      <w:pPr>
        <w:spacing w:line="276" w:lineRule="auto"/>
        <w:rPr>
          <w:szCs w:val="24"/>
          <w:lang w:eastAsia="en-US"/>
        </w:rPr>
      </w:pPr>
      <w:r>
        <w:rPr>
          <w:szCs w:val="24"/>
          <w:lang w:eastAsia="en-US"/>
        </w:rPr>
        <w:t xml:space="preserve">Or mail to: </w:t>
      </w:r>
      <w:r w:rsidRPr="00EC7448">
        <w:rPr>
          <w:szCs w:val="24"/>
          <w:lang w:eastAsia="en-US"/>
        </w:rPr>
        <w:t xml:space="preserve">NCCC, Human Resources Office, Park Place East, Winsted, CT 06098 </w:t>
      </w:r>
    </w:p>
    <w:sectPr w:rsidR="00CE09F3" w:rsidRPr="00EC7448" w:rsidSect="0075363E">
      <w:headerReference w:type="first" r:id="rId6"/>
      <w:footerReference w:type="first" r:id="rId7"/>
      <w:pgSz w:w="12240" w:h="15840" w:code="1"/>
      <w:pgMar w:top="1440" w:right="1080" w:bottom="1080" w:left="1080" w:header="720" w:footer="24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AB3" w:rsidRDefault="00FE0AB3">
      <w:r>
        <w:separator/>
      </w:r>
    </w:p>
  </w:endnote>
  <w:endnote w:type="continuationSeparator" w:id="0">
    <w:p w:rsidR="00FE0AB3" w:rsidRDefault="00FE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embedRegular r:id="rId1" w:fontKey="{BDE1FA50-3F49-4975-A204-20402970EF26}"/>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717" w:rsidRPr="00F858A3" w:rsidRDefault="003B5717" w:rsidP="001B3322">
    <w:pPr>
      <w:jc w:val="center"/>
      <w:rPr>
        <w:rFonts w:ascii="Trebuchet MS" w:hAnsi="Trebuchet MS"/>
        <w:color w:val="277727"/>
        <w:spacing w:val="10"/>
        <w:sz w:val="16"/>
        <w:szCs w:val="16"/>
      </w:rPr>
    </w:pPr>
    <w:r w:rsidRPr="00F858A3">
      <w:rPr>
        <w:rFonts w:ascii="Trebuchet MS" w:hAnsi="Trebuchet MS"/>
        <w:color w:val="277727"/>
        <w:spacing w:val="10"/>
        <w:sz w:val="16"/>
        <w:szCs w:val="16"/>
      </w:rPr>
      <w:t>A Member of the Connecticut Community College System</w:t>
    </w:r>
  </w:p>
  <w:p w:rsidR="003B5717" w:rsidRPr="00F858A3" w:rsidRDefault="003B5717" w:rsidP="001B3322">
    <w:pPr>
      <w:spacing w:line="480" w:lineRule="auto"/>
      <w:jc w:val="center"/>
      <w:rPr>
        <w:rFonts w:ascii="Trebuchet MS" w:hAnsi="Trebuchet MS"/>
        <w:color w:val="277727"/>
        <w:spacing w:val="10"/>
        <w:sz w:val="16"/>
        <w:szCs w:val="16"/>
      </w:rPr>
    </w:pPr>
    <w:r w:rsidRPr="00F858A3">
      <w:rPr>
        <w:rFonts w:ascii="Trebuchet MS" w:hAnsi="Trebuchet MS"/>
        <w:color w:val="277727"/>
        <w:spacing w:val="10"/>
        <w:sz w:val="16"/>
        <w:szCs w:val="16"/>
      </w:rPr>
      <w:t>An Equal Opportunity Employer</w:t>
    </w:r>
  </w:p>
  <w:p w:rsidR="003B5717" w:rsidRDefault="003B5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AB3" w:rsidRDefault="00FE0AB3">
      <w:r>
        <w:separator/>
      </w:r>
    </w:p>
  </w:footnote>
  <w:footnote w:type="continuationSeparator" w:id="0">
    <w:p w:rsidR="00FE0AB3" w:rsidRDefault="00FE0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717" w:rsidRDefault="00524CD5" w:rsidP="00F85A32">
    <w:pPr>
      <w:rPr>
        <w:color w:val="003300"/>
      </w:rPr>
    </w:pPr>
    <w:r>
      <w:rPr>
        <w:noProof/>
      </w:rPr>
      <w:drawing>
        <wp:anchor distT="0" distB="0" distL="114300" distR="114300" simplePos="0" relativeHeight="251657216" behindDoc="0" locked="0" layoutInCell="1" allowOverlap="1">
          <wp:simplePos x="0" y="0"/>
          <wp:positionH relativeFrom="column">
            <wp:posOffset>-3175</wp:posOffset>
          </wp:positionH>
          <wp:positionV relativeFrom="paragraph">
            <wp:posOffset>2540</wp:posOffset>
          </wp:positionV>
          <wp:extent cx="584200" cy="685800"/>
          <wp:effectExtent l="0" t="0" r="6350" b="0"/>
          <wp:wrapNone/>
          <wp:docPr id="1" name="Picture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717" w:rsidRPr="00B72134">
      <w:rPr>
        <w:color w:val="003300"/>
      </w:rPr>
      <w:tab/>
      <w:t xml:space="preserve"> </w:t>
    </w:r>
  </w:p>
  <w:p w:rsidR="003B5717" w:rsidRDefault="003B5717" w:rsidP="005F2306">
    <w:pPr>
      <w:tabs>
        <w:tab w:val="left" w:pos="2010"/>
      </w:tabs>
      <w:spacing w:after="120"/>
      <w:ind w:left="-720" w:firstLine="720"/>
      <w:rPr>
        <w:color w:val="003300"/>
      </w:rPr>
    </w:pPr>
    <w:r>
      <w:rPr>
        <w:color w:val="003300"/>
      </w:rPr>
      <w:tab/>
    </w:r>
  </w:p>
  <w:p w:rsidR="003B5717" w:rsidRDefault="003B5717" w:rsidP="005F2306">
    <w:pPr>
      <w:ind w:left="-720" w:firstLine="720"/>
      <w:rPr>
        <w:color w:val="003300"/>
      </w:rPr>
    </w:pPr>
  </w:p>
  <w:p w:rsidR="003B5717" w:rsidRPr="00151858" w:rsidRDefault="003B5717" w:rsidP="005F2306">
    <w:pPr>
      <w:spacing w:line="480" w:lineRule="auto"/>
      <w:ind w:left="994"/>
      <w:rPr>
        <w:rFonts w:ascii="Trebuchet MS" w:hAnsi="Trebuchet MS"/>
        <w:color w:val="277727"/>
        <w:spacing w:val="20"/>
        <w:sz w:val="16"/>
        <w:szCs w:val="16"/>
      </w:rPr>
    </w:pPr>
    <w:r>
      <w:rPr>
        <w:noProof/>
      </w:rPr>
      <w:pict>
        <v:rect id="_x0000_s2050" style="position:absolute;left:0;text-align:left;margin-left:-.25pt;margin-top:12.05pt;width:7in;height:1pt;z-index:251658240" o:hrstd="t" o:hrnoshade="t" o:hr="t" fillcolor="green" stroked="f"/>
      </w:pict>
    </w:r>
    <w:r w:rsidRPr="00AB71FD">
      <w:rPr>
        <w:rFonts w:ascii="Trebuchet MS" w:hAnsi="Trebuchet MS"/>
        <w:color w:val="277727"/>
        <w:spacing w:val="20"/>
        <w:sz w:val="16"/>
        <w:szCs w:val="16"/>
      </w:rPr>
      <w:t>Northwestern Connecticut Community College • Park Place East • Winsted, Connecticut 06098-1710</w:t>
    </w:r>
  </w:p>
  <w:p w:rsidR="003B5717" w:rsidRPr="00AB71FD" w:rsidRDefault="003B5717" w:rsidP="00F85A32">
    <w:pPr>
      <w:tabs>
        <w:tab w:val="left" w:pos="7830"/>
      </w:tabs>
      <w:jc w:val="both"/>
      <w:rPr>
        <w:rFonts w:ascii="Trebuchet MS" w:hAnsi="Trebuchet MS"/>
        <w:color w:val="277727"/>
        <w:spacing w:val="20"/>
        <w:sz w:val="16"/>
        <w:szCs w:val="16"/>
      </w:rPr>
    </w:pPr>
    <w:r w:rsidRPr="00AB71FD">
      <w:rPr>
        <w:rFonts w:ascii="Trebuchet MS" w:hAnsi="Trebuchet MS"/>
        <w:color w:val="277727"/>
        <w:spacing w:val="20"/>
        <w:sz w:val="16"/>
        <w:szCs w:val="16"/>
      </w:rPr>
      <w:t>Phone: (860) 738-6300</w:t>
    </w:r>
    <w:r w:rsidRPr="00AB71FD">
      <w:rPr>
        <w:rFonts w:ascii="Trebuchet MS" w:hAnsi="Trebuchet MS"/>
        <w:color w:val="277727"/>
        <w:spacing w:val="20"/>
        <w:sz w:val="16"/>
        <w:szCs w:val="16"/>
      </w:rPr>
      <w:tab/>
      <w:t>www.nwcc.commnet.edu</w:t>
    </w:r>
  </w:p>
  <w:p w:rsidR="003B5717" w:rsidRDefault="003B5717" w:rsidP="00F85A32">
    <w:pPr>
      <w:pStyle w:val="Header"/>
      <w:tabs>
        <w:tab w:val="clear" w:pos="4320"/>
        <w:tab w:val="clear" w:pos="8640"/>
        <w:tab w:val="left" w:pos="298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26"/>
    <w:rsid w:val="000449E9"/>
    <w:rsid w:val="000B4146"/>
    <w:rsid w:val="000C5315"/>
    <w:rsid w:val="00134903"/>
    <w:rsid w:val="00151858"/>
    <w:rsid w:val="00160179"/>
    <w:rsid w:val="001B3322"/>
    <w:rsid w:val="001D033E"/>
    <w:rsid w:val="001D25C5"/>
    <w:rsid w:val="002362B5"/>
    <w:rsid w:val="00271D26"/>
    <w:rsid w:val="00295769"/>
    <w:rsid w:val="002B531A"/>
    <w:rsid w:val="002C3015"/>
    <w:rsid w:val="002E2BA6"/>
    <w:rsid w:val="002E3712"/>
    <w:rsid w:val="0030152A"/>
    <w:rsid w:val="00322843"/>
    <w:rsid w:val="003335E8"/>
    <w:rsid w:val="003727D9"/>
    <w:rsid w:val="00380570"/>
    <w:rsid w:val="00382516"/>
    <w:rsid w:val="003B5717"/>
    <w:rsid w:val="003D165A"/>
    <w:rsid w:val="003D5F79"/>
    <w:rsid w:val="003E4507"/>
    <w:rsid w:val="00472E57"/>
    <w:rsid w:val="00472EE2"/>
    <w:rsid w:val="004A21F2"/>
    <w:rsid w:val="00524CD5"/>
    <w:rsid w:val="00545118"/>
    <w:rsid w:val="00553663"/>
    <w:rsid w:val="0056040C"/>
    <w:rsid w:val="005953FC"/>
    <w:rsid w:val="005965EF"/>
    <w:rsid w:val="005B78D1"/>
    <w:rsid w:val="005E26E1"/>
    <w:rsid w:val="005F1294"/>
    <w:rsid w:val="005F2306"/>
    <w:rsid w:val="00636B32"/>
    <w:rsid w:val="00640EE6"/>
    <w:rsid w:val="00682E71"/>
    <w:rsid w:val="007019AC"/>
    <w:rsid w:val="007224CD"/>
    <w:rsid w:val="0075363E"/>
    <w:rsid w:val="00775AB1"/>
    <w:rsid w:val="007C70E2"/>
    <w:rsid w:val="00800476"/>
    <w:rsid w:val="00807882"/>
    <w:rsid w:val="00832ED6"/>
    <w:rsid w:val="0083617C"/>
    <w:rsid w:val="0085776E"/>
    <w:rsid w:val="00874BF0"/>
    <w:rsid w:val="008E57FC"/>
    <w:rsid w:val="008F2187"/>
    <w:rsid w:val="00923902"/>
    <w:rsid w:val="009756FE"/>
    <w:rsid w:val="0098293D"/>
    <w:rsid w:val="00993F5D"/>
    <w:rsid w:val="009A698C"/>
    <w:rsid w:val="009E23C5"/>
    <w:rsid w:val="009E78D5"/>
    <w:rsid w:val="00A23FEE"/>
    <w:rsid w:val="00A26E12"/>
    <w:rsid w:val="00A7048B"/>
    <w:rsid w:val="00A803DC"/>
    <w:rsid w:val="00AA5B7B"/>
    <w:rsid w:val="00AB71FD"/>
    <w:rsid w:val="00AC09B3"/>
    <w:rsid w:val="00B54E87"/>
    <w:rsid w:val="00B57037"/>
    <w:rsid w:val="00B84A38"/>
    <w:rsid w:val="00BF04EA"/>
    <w:rsid w:val="00BF128A"/>
    <w:rsid w:val="00C47F56"/>
    <w:rsid w:val="00C75256"/>
    <w:rsid w:val="00C8088A"/>
    <w:rsid w:val="00C93126"/>
    <w:rsid w:val="00CC3295"/>
    <w:rsid w:val="00CE09F3"/>
    <w:rsid w:val="00CE387E"/>
    <w:rsid w:val="00CE4AAF"/>
    <w:rsid w:val="00CE5751"/>
    <w:rsid w:val="00CF2236"/>
    <w:rsid w:val="00D113D4"/>
    <w:rsid w:val="00D60A5C"/>
    <w:rsid w:val="00D67ED7"/>
    <w:rsid w:val="00E00141"/>
    <w:rsid w:val="00E0058D"/>
    <w:rsid w:val="00E1484C"/>
    <w:rsid w:val="00E203CD"/>
    <w:rsid w:val="00E213EB"/>
    <w:rsid w:val="00E372B0"/>
    <w:rsid w:val="00E53203"/>
    <w:rsid w:val="00E7598A"/>
    <w:rsid w:val="00EB4847"/>
    <w:rsid w:val="00EC7448"/>
    <w:rsid w:val="00EE7366"/>
    <w:rsid w:val="00F12D48"/>
    <w:rsid w:val="00F35CDD"/>
    <w:rsid w:val="00F65CF4"/>
    <w:rsid w:val="00F66FA4"/>
    <w:rsid w:val="00F858A3"/>
    <w:rsid w:val="00F85A32"/>
    <w:rsid w:val="00FC1C87"/>
    <w:rsid w:val="00FD3925"/>
    <w:rsid w:val="00FE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E37BABC2-332B-4606-986D-8FF18F9A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134"/>
    <w:rPr>
      <w:sz w:val="24"/>
    </w:rPr>
  </w:style>
  <w:style w:type="paragraph" w:styleId="Heading4">
    <w:name w:val="heading 4"/>
    <w:basedOn w:val="Normal"/>
    <w:link w:val="Heading4Char"/>
    <w:uiPriority w:val="9"/>
    <w:qFormat/>
    <w:rsid w:val="000449E9"/>
    <w:pPr>
      <w:spacing w:before="100" w:beforeAutospacing="1" w:after="100" w:afterAutospacing="1"/>
      <w:outlineLvl w:val="3"/>
    </w:pPr>
    <w:rPr>
      <w:b/>
      <w:bCs/>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B71FD"/>
    <w:rPr>
      <w:rFonts w:ascii="Tahoma" w:hAnsi="Tahoma" w:cs="Tahoma"/>
      <w:sz w:val="16"/>
      <w:szCs w:val="16"/>
    </w:rPr>
  </w:style>
  <w:style w:type="paragraph" w:styleId="Header">
    <w:name w:val="header"/>
    <w:basedOn w:val="Normal"/>
    <w:rsid w:val="00AB71FD"/>
    <w:pPr>
      <w:tabs>
        <w:tab w:val="center" w:pos="4320"/>
        <w:tab w:val="right" w:pos="8640"/>
      </w:tabs>
    </w:pPr>
  </w:style>
  <w:style w:type="paragraph" w:styleId="Footer">
    <w:name w:val="footer"/>
    <w:basedOn w:val="Normal"/>
    <w:rsid w:val="00AB71FD"/>
    <w:pPr>
      <w:tabs>
        <w:tab w:val="center" w:pos="4320"/>
        <w:tab w:val="right" w:pos="8640"/>
      </w:tabs>
    </w:pPr>
  </w:style>
  <w:style w:type="paragraph" w:customStyle="1" w:styleId="Default">
    <w:name w:val="Default"/>
    <w:rsid w:val="00CE09F3"/>
    <w:pPr>
      <w:autoSpaceDE w:val="0"/>
      <w:autoSpaceDN w:val="0"/>
      <w:adjustRightInd w:val="0"/>
    </w:pPr>
    <w:rPr>
      <w:rFonts w:ascii="Verdana" w:eastAsia="Calibri" w:hAnsi="Verdana" w:cs="Verdana"/>
      <w:color w:val="000000"/>
      <w:sz w:val="24"/>
      <w:szCs w:val="24"/>
    </w:rPr>
  </w:style>
  <w:style w:type="character" w:styleId="Hyperlink">
    <w:name w:val="Hyperlink"/>
    <w:rsid w:val="00CE09F3"/>
    <w:rPr>
      <w:color w:val="0563C1"/>
      <w:u w:val="single"/>
    </w:rPr>
  </w:style>
  <w:style w:type="character" w:customStyle="1" w:styleId="Heading4Char">
    <w:name w:val="Heading 4 Char"/>
    <w:basedOn w:val="DefaultParagraphFont"/>
    <w:link w:val="Heading4"/>
    <w:uiPriority w:val="9"/>
    <w:rsid w:val="000449E9"/>
    <w:rPr>
      <w:b/>
      <w:bCs/>
      <w:sz w:val="24"/>
      <w:szCs w:val="24"/>
    </w:rPr>
  </w:style>
  <w:style w:type="paragraph" w:styleId="NormalWeb">
    <w:name w:val="Normal (Web)"/>
    <w:basedOn w:val="Normal"/>
    <w:uiPriority w:val="99"/>
    <w:unhideWhenUsed/>
    <w:rsid w:val="000449E9"/>
    <w:pPr>
      <w:spacing w:before="100" w:beforeAutospacing="1" w:after="100" w:afterAutospacing="1"/>
    </w:pPr>
    <w:rPr>
      <w:szCs w:val="24"/>
    </w:rPr>
  </w:style>
  <w:style w:type="character" w:styleId="Strong">
    <w:name w:val="Strong"/>
    <w:basedOn w:val="DefaultParagraphFont"/>
    <w:uiPriority w:val="22"/>
    <w:qFormat/>
    <w:rsid w:val="00044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4651">
      <w:bodyDiv w:val="1"/>
      <w:marLeft w:val="0"/>
      <w:marRight w:val="0"/>
      <w:marTop w:val="0"/>
      <w:marBottom w:val="0"/>
      <w:divBdr>
        <w:top w:val="none" w:sz="0" w:space="0" w:color="auto"/>
        <w:left w:val="none" w:sz="0" w:space="0" w:color="auto"/>
        <w:bottom w:val="none" w:sz="0" w:space="0" w:color="auto"/>
        <w:right w:val="none" w:sz="0" w:space="0" w:color="auto"/>
      </w:divBdr>
    </w:div>
    <w:div w:id="972249623">
      <w:bodyDiv w:val="1"/>
      <w:marLeft w:val="0"/>
      <w:marRight w:val="0"/>
      <w:marTop w:val="0"/>
      <w:marBottom w:val="0"/>
      <w:divBdr>
        <w:top w:val="none" w:sz="0" w:space="0" w:color="auto"/>
        <w:left w:val="none" w:sz="0" w:space="0" w:color="auto"/>
        <w:bottom w:val="none" w:sz="0" w:space="0" w:color="auto"/>
        <w:right w:val="none" w:sz="0" w:space="0" w:color="auto"/>
      </w:divBdr>
    </w:div>
    <w:div w:id="115645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oyce\Local%20Settings\Temporary%20Internet%20Files\OLK928\NCCC%20Word%20Letterhead%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NCCC Word Letterhead (6).dot</Template>
  <TotalTime>7</TotalTime>
  <Pages>1</Pages>
  <Words>275</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NCCC</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Bovia, Wendy M</dc:creator>
  <cp:keywords/>
  <cp:lastModifiedBy>Bovia, Wendy M</cp:lastModifiedBy>
  <cp:revision>6</cp:revision>
  <cp:lastPrinted>2015-06-23T14:05:00Z</cp:lastPrinted>
  <dcterms:created xsi:type="dcterms:W3CDTF">2015-06-29T17:06:00Z</dcterms:created>
  <dcterms:modified xsi:type="dcterms:W3CDTF">2015-06-29T17:13:00Z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32</vt:i4>
  </property>
</Properties>
</file>