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79" w:rsidRDefault="00D96902" w:rsidP="00D96902">
      <w:pPr>
        <w:jc w:val="center"/>
        <w:rPr>
          <w:rFonts w:ascii="Times New Roman" w:hAnsi="Times New Roman" w:cs="Times New Roman"/>
          <w:b/>
          <w:sz w:val="28"/>
          <w:szCs w:val="28"/>
        </w:rPr>
      </w:pPr>
      <w:r>
        <w:rPr>
          <w:rFonts w:ascii="Times New Roman" w:hAnsi="Times New Roman" w:cs="Times New Roman"/>
          <w:b/>
          <w:sz w:val="28"/>
          <w:szCs w:val="28"/>
        </w:rPr>
        <w:t>Northwestern Connecticut Community College Library</w:t>
      </w:r>
    </w:p>
    <w:p w:rsidR="00D96902" w:rsidRDefault="00D96902" w:rsidP="00D96902">
      <w:pPr>
        <w:jc w:val="center"/>
        <w:rPr>
          <w:rFonts w:ascii="Times New Roman" w:hAnsi="Times New Roman" w:cs="Times New Roman"/>
          <w:b/>
          <w:sz w:val="28"/>
          <w:szCs w:val="28"/>
        </w:rPr>
      </w:pPr>
      <w:r>
        <w:rPr>
          <w:rFonts w:ascii="Times New Roman" w:hAnsi="Times New Roman" w:cs="Times New Roman"/>
          <w:b/>
          <w:sz w:val="28"/>
          <w:szCs w:val="28"/>
        </w:rPr>
        <w:t>Mission and Philosophy Statement</w:t>
      </w:r>
    </w:p>
    <w:p w:rsidR="00D96902" w:rsidRPr="00D96902" w:rsidRDefault="00D96902" w:rsidP="00D96902">
      <w:pPr>
        <w:jc w:val="center"/>
        <w:rPr>
          <w:rFonts w:ascii="Times New Roman" w:hAnsi="Times New Roman" w:cs="Times New Roman"/>
          <w:sz w:val="28"/>
          <w:szCs w:val="28"/>
        </w:rPr>
      </w:pPr>
    </w:p>
    <w:p w:rsidR="00D96902" w:rsidRPr="000928FF" w:rsidRDefault="00D96902" w:rsidP="00D96902">
      <w:pPr>
        <w:rPr>
          <w:rFonts w:ascii="Times New Roman" w:hAnsi="Times New Roman" w:cs="Times New Roman"/>
          <w:sz w:val="24"/>
          <w:szCs w:val="24"/>
        </w:rPr>
      </w:pPr>
      <w:r w:rsidRPr="000928FF">
        <w:rPr>
          <w:rFonts w:ascii="Times New Roman" w:hAnsi="Times New Roman" w:cs="Times New Roman"/>
          <w:sz w:val="24"/>
          <w:szCs w:val="24"/>
        </w:rPr>
        <w:t>The mission of the Northwestern Library is to fulfill the information needs of the College’s students and</w:t>
      </w:r>
      <w:r w:rsidR="005E6EBC" w:rsidRPr="000928FF">
        <w:rPr>
          <w:rFonts w:ascii="Times New Roman" w:hAnsi="Times New Roman" w:cs="Times New Roman"/>
          <w:sz w:val="24"/>
          <w:szCs w:val="24"/>
        </w:rPr>
        <w:t xml:space="preserve"> staff, to assist in developing the research skills of its students, and to serve as a library resource for the residents of northwestern Connecticut.  The mission is fulfilled by the following:</w:t>
      </w:r>
    </w:p>
    <w:p w:rsidR="000928FF" w:rsidRPr="000928FF" w:rsidRDefault="000928FF" w:rsidP="00D96902">
      <w:pPr>
        <w:rPr>
          <w:rFonts w:ascii="Times New Roman" w:hAnsi="Times New Roman" w:cs="Times New Roman"/>
          <w:sz w:val="24"/>
          <w:szCs w:val="24"/>
        </w:rPr>
      </w:pPr>
    </w:p>
    <w:p w:rsidR="000928FF" w:rsidRDefault="000928FF" w:rsidP="000928FF">
      <w:pPr>
        <w:pStyle w:val="ListParagraph"/>
        <w:numPr>
          <w:ilvl w:val="0"/>
          <w:numId w:val="1"/>
        </w:numPr>
        <w:rPr>
          <w:rFonts w:ascii="Times New Roman" w:hAnsi="Times New Roman" w:cs="Times New Roman"/>
          <w:sz w:val="24"/>
          <w:szCs w:val="24"/>
        </w:rPr>
      </w:pPr>
      <w:r w:rsidRPr="000928FF">
        <w:rPr>
          <w:rFonts w:ascii="Times New Roman" w:hAnsi="Times New Roman" w:cs="Times New Roman"/>
          <w:sz w:val="24"/>
          <w:szCs w:val="24"/>
        </w:rPr>
        <w:t xml:space="preserve">The </w:t>
      </w:r>
      <w:r w:rsidR="00BE2BAE">
        <w:rPr>
          <w:rFonts w:ascii="Times New Roman" w:hAnsi="Times New Roman" w:cs="Times New Roman"/>
          <w:sz w:val="24"/>
          <w:szCs w:val="24"/>
        </w:rPr>
        <w:t>Library’s resources are available to anyone who wishes to use them.  Students, staff, and community members may borrow materials.  The library staff does not discriminate on the basis of race, sex, age, religion, sexual orientation, disabilities, background, or views, and all information requests will be answered, regardless of the nature of the information sought.  The staff adheres to the Code of Ethics adopted by the American Library Association in 1995</w:t>
      </w:r>
      <w:r w:rsidR="00DC760A">
        <w:rPr>
          <w:rFonts w:ascii="Times New Roman" w:hAnsi="Times New Roman" w:cs="Times New Roman"/>
          <w:sz w:val="24"/>
          <w:szCs w:val="24"/>
        </w:rPr>
        <w:t>.  (see attached)</w:t>
      </w:r>
    </w:p>
    <w:p w:rsidR="00DC760A" w:rsidRDefault="00DC760A" w:rsidP="00DC760A">
      <w:pPr>
        <w:rPr>
          <w:rFonts w:ascii="Times New Roman" w:hAnsi="Times New Roman" w:cs="Times New Roman"/>
          <w:sz w:val="24"/>
          <w:szCs w:val="24"/>
        </w:rPr>
      </w:pPr>
    </w:p>
    <w:p w:rsidR="00DC760A" w:rsidRDefault="00DC760A" w:rsidP="00DC76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Library staff provides services through reference, referral, and interlibrary cooperation and through orientation and bibliographic instruction to individuals and classes.  The Library also attempts to make available to its patrons current technologies to assist in their research.  The staff makes every effort to ensure that patrons have the information they need immediately or in a timely manner.</w:t>
      </w:r>
    </w:p>
    <w:p w:rsidR="00DC760A" w:rsidRPr="00DC760A" w:rsidRDefault="00DC760A" w:rsidP="00DC760A">
      <w:pPr>
        <w:pStyle w:val="ListParagraph"/>
        <w:rPr>
          <w:rFonts w:ascii="Times New Roman" w:hAnsi="Times New Roman" w:cs="Times New Roman"/>
          <w:sz w:val="24"/>
          <w:szCs w:val="24"/>
        </w:rPr>
      </w:pPr>
    </w:p>
    <w:p w:rsidR="00DC760A" w:rsidRDefault="00DC760A" w:rsidP="00DC76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Library subscribes to the Intellectual Freedom Policies of the American Library Association, the Library Bill of Rights ad</w:t>
      </w:r>
      <w:r w:rsidR="00E4332B">
        <w:rPr>
          <w:rFonts w:ascii="Times New Roman" w:hAnsi="Times New Roman" w:cs="Times New Roman"/>
          <w:sz w:val="24"/>
          <w:szCs w:val="24"/>
        </w:rPr>
        <w:t>opted in 1980, and the Freedom t</w:t>
      </w:r>
      <w:r>
        <w:rPr>
          <w:rFonts w:ascii="Times New Roman" w:hAnsi="Times New Roman" w:cs="Times New Roman"/>
          <w:sz w:val="24"/>
          <w:szCs w:val="24"/>
        </w:rPr>
        <w:t xml:space="preserve">o </w:t>
      </w:r>
      <w:r w:rsidR="00BF5CF5">
        <w:rPr>
          <w:rFonts w:ascii="Times New Roman" w:hAnsi="Times New Roman" w:cs="Times New Roman"/>
          <w:sz w:val="24"/>
          <w:szCs w:val="24"/>
        </w:rPr>
        <w:t>Read Statement, a joint statement adopted by the American Library Association and the Association of American Publishers (unanimously endorsed by the Professional Staff, December 7, 1995).</w:t>
      </w:r>
    </w:p>
    <w:p w:rsidR="00BF5CF5" w:rsidRPr="00BF5CF5" w:rsidRDefault="00BF5CF5" w:rsidP="00BF5CF5">
      <w:pPr>
        <w:pStyle w:val="ListParagraph"/>
        <w:rPr>
          <w:rFonts w:ascii="Times New Roman" w:hAnsi="Times New Roman" w:cs="Times New Roman"/>
          <w:sz w:val="24"/>
          <w:szCs w:val="24"/>
        </w:rPr>
      </w:pPr>
    </w:p>
    <w:p w:rsidR="00BF5CF5" w:rsidRDefault="00BF5CF5" w:rsidP="00BF5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Except for certain materials placed on reserve for specific classes, the Library does not restrict access to any materials for any reason.</w:t>
      </w:r>
    </w:p>
    <w:p w:rsidR="00BF5CF5" w:rsidRPr="00BF5CF5" w:rsidRDefault="00BF5CF5" w:rsidP="00BF5CF5">
      <w:pPr>
        <w:pStyle w:val="ListParagraph"/>
        <w:rPr>
          <w:rFonts w:ascii="Times New Roman" w:hAnsi="Times New Roman" w:cs="Times New Roman"/>
          <w:sz w:val="24"/>
          <w:szCs w:val="24"/>
        </w:rPr>
      </w:pPr>
      <w:bookmarkStart w:id="0" w:name="_GoBack"/>
      <w:bookmarkEnd w:id="0"/>
    </w:p>
    <w:p w:rsidR="00BF5CF5" w:rsidRPr="00BF5CF5" w:rsidRDefault="00BF5CF5" w:rsidP="00BF5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staff aims to provide a pleasant, welcoming, and comfortable environment that is conducive to study.</w:t>
      </w:r>
    </w:p>
    <w:p w:rsidR="00DC760A" w:rsidRPr="00DC760A" w:rsidRDefault="00DC760A" w:rsidP="00DC760A">
      <w:pPr>
        <w:rPr>
          <w:rFonts w:ascii="Times New Roman" w:hAnsi="Times New Roman" w:cs="Times New Roman"/>
          <w:sz w:val="24"/>
          <w:szCs w:val="24"/>
        </w:rPr>
      </w:pPr>
    </w:p>
    <w:sectPr w:rsidR="00DC760A" w:rsidRPr="00DC760A" w:rsidSect="005E6E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D4AD2"/>
    <w:multiLevelType w:val="hybridMultilevel"/>
    <w:tmpl w:val="984C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02"/>
    <w:rsid w:val="000928FF"/>
    <w:rsid w:val="004E4EF4"/>
    <w:rsid w:val="005E6EBC"/>
    <w:rsid w:val="00610A25"/>
    <w:rsid w:val="00BE2BAE"/>
    <w:rsid w:val="00BF5CF5"/>
    <w:rsid w:val="00D96902"/>
    <w:rsid w:val="00DC760A"/>
    <w:rsid w:val="00E4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DB0EB-6303-4E40-9F6D-26BE164D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NCCC</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Bourque, Patricia A</dc:creator>
  <cp:keywords/>
  <dc:description/>
  <cp:lastModifiedBy>Bourque, Patricia A</cp:lastModifiedBy>
  <cp:revision>3</cp:revision>
  <dcterms:created xsi:type="dcterms:W3CDTF">2015-02-13T18:11:00Z</dcterms:created>
  <dcterms:modified xsi:type="dcterms:W3CDTF">2015-02-13T18:22:00Z</dcterms:modified>
</cp:coreProperties>
</file>