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2CA" w:rsidRPr="00F720C2" w:rsidRDefault="002F76C1" w:rsidP="00334F4F">
      <w:pPr>
        <w:rPr>
          <w:rFonts w:asciiTheme="majorHAnsi" w:eastAsia="Arial Unicode MS" w:hAnsiTheme="majorHAnsi" w:cs="Arial Unicode MS"/>
          <w:b/>
          <w:sz w:val="28"/>
          <w:szCs w:val="28"/>
          <w:u w:val="single"/>
        </w:rPr>
      </w:pPr>
      <w:r>
        <w:rPr>
          <w:rFonts w:asciiTheme="majorHAnsi" w:eastAsia="Arial Unicode MS" w:hAnsiTheme="majorHAnsi" w:cs="Arial Unicode MS"/>
          <w:b/>
          <w:sz w:val="28"/>
          <w:szCs w:val="28"/>
          <w:u w:val="single"/>
        </w:rPr>
        <w:t>Travel – Authorization &amp; Reimbursement</w:t>
      </w:r>
    </w:p>
    <w:p w:rsidR="00ED22CA" w:rsidRPr="00C67642" w:rsidRDefault="00563858" w:rsidP="00334F4F">
      <w:pPr>
        <w:rPr>
          <w:rFonts w:asciiTheme="majorHAnsi" w:eastAsia="Arial Unicode MS" w:hAnsiTheme="majorHAnsi" w:cs="Arial Unicode MS"/>
          <w:sz w:val="22"/>
          <w:szCs w:val="22"/>
        </w:rPr>
      </w:pPr>
      <w:r w:rsidRPr="00C67642">
        <w:rPr>
          <w:rFonts w:asciiTheme="majorHAnsi" w:eastAsia="Arial Unicode MS" w:hAnsiTheme="majorHAnsi" w:cs="Arial Unicode MS"/>
          <w:sz w:val="22"/>
          <w:szCs w:val="22"/>
        </w:rPr>
        <w:t xml:space="preserve">Written </w:t>
      </w:r>
      <w:r w:rsidR="00ED22CA" w:rsidRPr="00C67642">
        <w:rPr>
          <w:rFonts w:asciiTheme="majorHAnsi" w:eastAsia="Arial Unicode MS" w:hAnsiTheme="majorHAnsi" w:cs="Arial Unicode MS"/>
          <w:sz w:val="22"/>
          <w:szCs w:val="22"/>
        </w:rPr>
        <w:t>by:  Kim Dragan, Director of Financial &amp; Administrative Services</w:t>
      </w:r>
    </w:p>
    <w:p w:rsidR="00573B03" w:rsidRPr="00573B03" w:rsidRDefault="00ED22CA" w:rsidP="00334F4F">
      <w:pPr>
        <w:rPr>
          <w:rFonts w:asciiTheme="majorHAnsi" w:eastAsia="Arial Unicode MS" w:hAnsiTheme="majorHAnsi" w:cs="Arial Unicode MS"/>
          <w:b/>
          <w:sz w:val="22"/>
          <w:szCs w:val="22"/>
          <w:u w:val="single"/>
        </w:rPr>
      </w:pPr>
      <w:r w:rsidRPr="00C67642">
        <w:rPr>
          <w:rFonts w:asciiTheme="majorHAnsi" w:eastAsia="Arial Unicode MS" w:hAnsiTheme="majorHAnsi" w:cs="Arial Unicode MS"/>
          <w:sz w:val="22"/>
          <w:szCs w:val="22"/>
        </w:rPr>
        <w:t xml:space="preserve">Date </w:t>
      </w:r>
      <w:r w:rsidR="00790125" w:rsidRPr="00C67642">
        <w:rPr>
          <w:rFonts w:asciiTheme="majorHAnsi" w:eastAsia="Arial Unicode MS" w:hAnsiTheme="majorHAnsi" w:cs="Arial Unicode MS"/>
          <w:sz w:val="22"/>
          <w:szCs w:val="22"/>
        </w:rPr>
        <w:t xml:space="preserve">last </w:t>
      </w:r>
      <w:r w:rsidRPr="00C67642">
        <w:rPr>
          <w:rFonts w:asciiTheme="majorHAnsi" w:eastAsia="Arial Unicode MS" w:hAnsiTheme="majorHAnsi" w:cs="Arial Unicode MS"/>
          <w:sz w:val="22"/>
          <w:szCs w:val="22"/>
        </w:rPr>
        <w:t xml:space="preserve">reviewed:  </w:t>
      </w:r>
      <w:r w:rsidR="00573B03">
        <w:rPr>
          <w:rFonts w:asciiTheme="majorHAnsi" w:eastAsia="Arial Unicode MS" w:hAnsiTheme="majorHAnsi" w:cs="Arial Unicode MS"/>
          <w:b/>
          <w:sz w:val="22"/>
          <w:szCs w:val="22"/>
          <w:u w:val="single"/>
        </w:rPr>
        <w:t>10/31/19</w:t>
      </w:r>
    </w:p>
    <w:p w:rsidR="00ED22CA" w:rsidRPr="00C67642" w:rsidRDefault="00ED22CA" w:rsidP="00334F4F">
      <w:pPr>
        <w:rPr>
          <w:rFonts w:asciiTheme="majorHAnsi" w:eastAsia="Arial Unicode MS" w:hAnsiTheme="majorHAnsi" w:cs="Arial Unicode MS"/>
          <w:b/>
          <w:sz w:val="22"/>
          <w:szCs w:val="22"/>
        </w:rPr>
      </w:pPr>
    </w:p>
    <w:p w:rsidR="00C46497" w:rsidRPr="00420D50" w:rsidRDefault="00AE4CEC">
      <w:pPr>
        <w:rPr>
          <w:rFonts w:asciiTheme="majorHAnsi" w:eastAsia="Arial Unicode MS" w:hAnsiTheme="majorHAnsi" w:cs="Arial Unicode MS"/>
          <w:b/>
        </w:rPr>
      </w:pPr>
      <w:r>
        <w:rPr>
          <w:rFonts w:asciiTheme="majorHAnsi" w:eastAsia="Arial Unicode MS" w:hAnsiTheme="majorHAnsi" w:cs="Arial Unicode MS"/>
          <w:b/>
          <w:u w:val="single"/>
        </w:rPr>
        <w:t>Background</w:t>
      </w:r>
    </w:p>
    <w:p w:rsidR="002F76C1" w:rsidRDefault="002F76C1" w:rsidP="001D42DD">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This </w:t>
      </w:r>
      <w:r w:rsidR="00F6417F">
        <w:rPr>
          <w:rFonts w:asciiTheme="majorHAnsi" w:eastAsia="Arial Unicode MS" w:hAnsiTheme="majorHAnsi" w:cs="Arial Unicode MS"/>
          <w:sz w:val="22"/>
          <w:szCs w:val="22"/>
        </w:rPr>
        <w:t xml:space="preserve">document outlines the procedure to be followed by any individual traveling on behalf of Northwestern Connecticut Community College.  </w:t>
      </w:r>
    </w:p>
    <w:p w:rsidR="002F76C1" w:rsidRDefault="002F76C1" w:rsidP="001D42DD">
      <w:pPr>
        <w:rPr>
          <w:rFonts w:asciiTheme="majorHAnsi" w:eastAsia="Arial Unicode MS" w:hAnsiTheme="majorHAnsi" w:cs="Arial Unicode MS"/>
          <w:sz w:val="22"/>
          <w:szCs w:val="22"/>
        </w:rPr>
      </w:pPr>
    </w:p>
    <w:p w:rsidR="002F76C1" w:rsidRDefault="002F76C1" w:rsidP="001D42DD">
      <w:pPr>
        <w:rPr>
          <w:rFonts w:asciiTheme="majorHAnsi" w:eastAsia="Arial Unicode MS" w:hAnsiTheme="majorHAnsi" w:cs="Arial Unicode MS"/>
          <w:b/>
          <w:sz w:val="22"/>
          <w:szCs w:val="22"/>
          <w:u w:val="single"/>
        </w:rPr>
      </w:pPr>
      <w:r w:rsidRPr="002F76C1">
        <w:rPr>
          <w:rFonts w:asciiTheme="majorHAnsi" w:eastAsia="Arial Unicode MS" w:hAnsiTheme="majorHAnsi" w:cs="Arial Unicode MS"/>
          <w:b/>
          <w:sz w:val="22"/>
          <w:szCs w:val="22"/>
          <w:u w:val="single"/>
        </w:rPr>
        <w:t>Travel Components</w:t>
      </w:r>
    </w:p>
    <w:p w:rsidR="00F6417F" w:rsidRPr="005A0AAF" w:rsidRDefault="002F76C1" w:rsidP="00D74A63">
      <w:pPr>
        <w:pStyle w:val="ListParagraph"/>
        <w:numPr>
          <w:ilvl w:val="0"/>
          <w:numId w:val="1"/>
        </w:numPr>
        <w:rPr>
          <w:rFonts w:asciiTheme="majorHAnsi" w:eastAsia="Arial Unicode MS" w:hAnsiTheme="majorHAnsi" w:cs="Arial Unicode MS"/>
          <w:sz w:val="22"/>
          <w:szCs w:val="22"/>
        </w:rPr>
      </w:pPr>
      <w:r w:rsidRPr="005A0AAF">
        <w:rPr>
          <w:rFonts w:asciiTheme="majorHAnsi" w:eastAsia="Arial Unicode MS" w:hAnsiTheme="majorHAnsi" w:cs="Arial Unicode MS"/>
          <w:b/>
          <w:sz w:val="22"/>
          <w:szCs w:val="22"/>
          <w:u w:val="single"/>
        </w:rPr>
        <w:t>Travel Authorization Request</w:t>
      </w:r>
      <w:r w:rsidR="00F6417F" w:rsidRPr="005A0AAF">
        <w:rPr>
          <w:rFonts w:asciiTheme="majorHAnsi" w:eastAsia="Arial Unicode MS" w:hAnsiTheme="majorHAnsi" w:cs="Arial Unicode MS"/>
          <w:b/>
          <w:sz w:val="22"/>
          <w:szCs w:val="22"/>
          <w:u w:val="single"/>
        </w:rPr>
        <w:t xml:space="preserve"> Form (CO-112)</w:t>
      </w:r>
      <w:r w:rsidRPr="005A0AAF">
        <w:rPr>
          <w:rFonts w:asciiTheme="majorHAnsi" w:eastAsia="Arial Unicode MS" w:hAnsiTheme="majorHAnsi" w:cs="Arial Unicode MS"/>
          <w:sz w:val="22"/>
          <w:szCs w:val="22"/>
        </w:rPr>
        <w:t>.</w:t>
      </w:r>
      <w:r w:rsidR="00B74C4D" w:rsidRPr="005A0AAF">
        <w:rPr>
          <w:rFonts w:asciiTheme="majorHAnsi" w:eastAsia="Arial Unicode MS" w:hAnsiTheme="majorHAnsi" w:cs="Arial Unicode MS"/>
          <w:sz w:val="22"/>
          <w:szCs w:val="22"/>
        </w:rPr>
        <w:t xml:space="preserve">  </w:t>
      </w:r>
      <w:r w:rsidR="005A0AAF" w:rsidRPr="005A0AAF">
        <w:rPr>
          <w:rFonts w:asciiTheme="majorHAnsi" w:eastAsia="Arial Unicode MS" w:hAnsiTheme="majorHAnsi" w:cs="Arial Unicode MS"/>
          <w:sz w:val="22"/>
          <w:szCs w:val="22"/>
        </w:rPr>
        <w:t xml:space="preserve">An approved Travel Authorization Form is required for all out of state travel, foreign travel, in-state travel involving expenses greater than $50/trip and any travel related p-card purchases.  </w:t>
      </w:r>
      <w:r w:rsidR="00F6417F" w:rsidRPr="005A0AAF">
        <w:rPr>
          <w:rFonts w:asciiTheme="majorHAnsi" w:eastAsia="Arial Unicode MS" w:hAnsiTheme="majorHAnsi" w:cs="Arial Unicode MS"/>
          <w:sz w:val="22"/>
          <w:szCs w:val="22"/>
        </w:rPr>
        <w:t xml:space="preserve">This form is to be completed and approved </w:t>
      </w:r>
      <w:r w:rsidR="00F6417F" w:rsidRPr="005A0AAF">
        <w:rPr>
          <w:rFonts w:asciiTheme="majorHAnsi" w:eastAsia="Arial Unicode MS" w:hAnsiTheme="majorHAnsi" w:cs="Arial Unicode MS"/>
          <w:b/>
          <w:i/>
          <w:sz w:val="22"/>
          <w:szCs w:val="22"/>
        </w:rPr>
        <w:t>prior</w:t>
      </w:r>
      <w:r w:rsidR="00F6417F" w:rsidRPr="005A0AAF">
        <w:rPr>
          <w:rFonts w:asciiTheme="majorHAnsi" w:eastAsia="Arial Unicode MS" w:hAnsiTheme="majorHAnsi" w:cs="Arial Unicode MS"/>
          <w:sz w:val="22"/>
          <w:szCs w:val="22"/>
        </w:rPr>
        <w:t xml:space="preserve"> to any individual traveling on behalf of the College.  </w:t>
      </w:r>
    </w:p>
    <w:p w:rsidR="005A0AAF" w:rsidRPr="005A0AAF" w:rsidRDefault="009652C3" w:rsidP="00D74A63">
      <w:pPr>
        <w:pStyle w:val="ListParagraph"/>
        <w:numPr>
          <w:ilvl w:val="0"/>
          <w:numId w:val="1"/>
        </w:numPr>
        <w:rPr>
          <w:rFonts w:asciiTheme="majorHAnsi" w:eastAsia="Arial Unicode MS" w:hAnsiTheme="majorHAnsi" w:cs="Arial Unicode MS"/>
          <w:sz w:val="22"/>
          <w:szCs w:val="22"/>
        </w:rPr>
      </w:pPr>
      <w:r w:rsidRPr="005A0AAF">
        <w:rPr>
          <w:rFonts w:asciiTheme="majorHAnsi" w:eastAsia="Arial Unicode MS" w:hAnsiTheme="majorHAnsi" w:cs="Arial Unicode MS"/>
          <w:b/>
          <w:sz w:val="22"/>
          <w:szCs w:val="22"/>
          <w:u w:val="single"/>
        </w:rPr>
        <w:t>Insurance Declaration Page</w:t>
      </w:r>
      <w:r w:rsidR="00F6417F" w:rsidRPr="005A0AAF">
        <w:rPr>
          <w:rFonts w:asciiTheme="majorHAnsi" w:eastAsia="Arial Unicode MS" w:hAnsiTheme="majorHAnsi" w:cs="Arial Unicode MS"/>
          <w:b/>
          <w:sz w:val="22"/>
          <w:szCs w:val="22"/>
          <w:u w:val="single"/>
        </w:rPr>
        <w:t xml:space="preserve"> –</w:t>
      </w:r>
      <w:r w:rsidR="005A0AAF" w:rsidRPr="005A0AAF">
        <w:rPr>
          <w:rFonts w:asciiTheme="majorHAnsi" w:eastAsia="Arial Unicode MS" w:hAnsiTheme="majorHAnsi" w:cs="Arial Unicode MS"/>
          <w:sz w:val="22"/>
          <w:szCs w:val="22"/>
        </w:rPr>
        <w:t xml:space="preserve"> Individuals authorized to travel on State business using their personal vehicle must submit to the </w:t>
      </w:r>
      <w:r w:rsidR="005A0AAF">
        <w:rPr>
          <w:rFonts w:asciiTheme="majorHAnsi" w:eastAsia="Arial Unicode MS" w:hAnsiTheme="majorHAnsi" w:cs="Arial Unicode MS"/>
          <w:sz w:val="22"/>
          <w:szCs w:val="22"/>
        </w:rPr>
        <w:t>Business</w:t>
      </w:r>
      <w:r w:rsidR="005A0AAF" w:rsidRPr="005A0AAF">
        <w:rPr>
          <w:rFonts w:asciiTheme="majorHAnsi" w:eastAsia="Arial Unicode MS" w:hAnsiTheme="majorHAnsi" w:cs="Arial Unicode MS"/>
          <w:sz w:val="22"/>
          <w:szCs w:val="22"/>
        </w:rPr>
        <w:t xml:space="preserve"> Office, prior to reimbursement, a copy of the Declaration Page of their insurance policy which covers the vehicle to be used</w:t>
      </w:r>
      <w:r w:rsidR="005A0AAF">
        <w:rPr>
          <w:rFonts w:asciiTheme="majorHAnsi" w:eastAsia="Arial Unicode MS" w:hAnsiTheme="majorHAnsi" w:cs="Arial Unicode MS"/>
          <w:sz w:val="22"/>
          <w:szCs w:val="22"/>
        </w:rPr>
        <w:t xml:space="preserve"> and the dates of travel</w:t>
      </w:r>
      <w:r w:rsidR="005A0AAF" w:rsidRPr="005A0AAF">
        <w:rPr>
          <w:rFonts w:asciiTheme="majorHAnsi" w:eastAsia="Arial Unicode MS" w:hAnsiTheme="majorHAnsi" w:cs="Arial Unicode MS"/>
          <w:sz w:val="22"/>
          <w:szCs w:val="22"/>
        </w:rPr>
        <w:t>.  The Declaration Page must show the policy limits, the names of the insured, the effective date of the coverage, and must meet the minimum liability of insurance required by the State of Connecticut’s regulations governing the use of personally owned vehicles used for State business as published by DAS Fleet Operations (General Letter 115).  Those minimums currently are:</w:t>
      </w:r>
    </w:p>
    <w:p w:rsidR="005A0AAF" w:rsidRDefault="005A0AAF" w:rsidP="00D74A63">
      <w:pPr>
        <w:pStyle w:val="ListParagraph"/>
        <w:numPr>
          <w:ilvl w:val="0"/>
          <w:numId w:val="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Bodily Injury Liability:  $50,000 each person / $100,000 each occurrence; Property Damage:  $5,000.</w:t>
      </w:r>
    </w:p>
    <w:p w:rsidR="005A0AAF" w:rsidRDefault="005A0AAF" w:rsidP="00D74A63">
      <w:pPr>
        <w:pStyle w:val="ListParagraph"/>
        <w:numPr>
          <w:ilvl w:val="0"/>
          <w:numId w:val="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Alternatively, in lieu of the above, a combined $105,000 minimum for bodily injury and property damage is acceptable.</w:t>
      </w:r>
    </w:p>
    <w:p w:rsidR="005A0AAF" w:rsidRDefault="005A0AAF" w:rsidP="005A0AAF">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t>Mileage reimbursements will be not processed without a copy of the Declaration Page.  An insurance card is not acceptable as proof as it does not show minimum liabilities.</w:t>
      </w:r>
    </w:p>
    <w:p w:rsidR="002F76C1" w:rsidRPr="00B74C4D" w:rsidRDefault="00B74C4D" w:rsidP="00D74A63">
      <w:pPr>
        <w:pStyle w:val="ListParagraph"/>
        <w:numPr>
          <w:ilvl w:val="0"/>
          <w:numId w:val="1"/>
        </w:numPr>
        <w:rPr>
          <w:rFonts w:asciiTheme="majorHAnsi" w:eastAsia="Arial Unicode MS" w:hAnsiTheme="majorHAnsi" w:cs="Arial Unicode MS"/>
          <w:b/>
          <w:sz w:val="22"/>
          <w:szCs w:val="22"/>
          <w:u w:val="single"/>
        </w:rPr>
      </w:pPr>
      <w:r>
        <w:rPr>
          <w:rFonts w:asciiTheme="majorHAnsi" w:eastAsia="Arial Unicode MS" w:hAnsiTheme="majorHAnsi" w:cs="Arial Unicode MS"/>
          <w:sz w:val="22"/>
          <w:szCs w:val="22"/>
        </w:rPr>
        <w:t xml:space="preserve">Completion of actual </w:t>
      </w:r>
      <w:r w:rsidR="009652C3" w:rsidRPr="009652C3">
        <w:rPr>
          <w:rFonts w:asciiTheme="majorHAnsi" w:eastAsia="Arial Unicode MS" w:hAnsiTheme="majorHAnsi" w:cs="Arial Unicode MS"/>
          <w:b/>
          <w:sz w:val="22"/>
          <w:szCs w:val="22"/>
          <w:u w:val="single"/>
        </w:rPr>
        <w:t>Trip</w:t>
      </w:r>
      <w:r>
        <w:rPr>
          <w:rFonts w:asciiTheme="majorHAnsi" w:eastAsia="Arial Unicode MS" w:hAnsiTheme="majorHAnsi" w:cs="Arial Unicode MS"/>
          <w:sz w:val="22"/>
          <w:szCs w:val="22"/>
        </w:rPr>
        <w:t>.</w:t>
      </w:r>
    </w:p>
    <w:p w:rsidR="00B74C4D" w:rsidRPr="00B74C4D" w:rsidRDefault="00B74C4D" w:rsidP="00D74A63">
      <w:pPr>
        <w:pStyle w:val="ListParagraph"/>
        <w:numPr>
          <w:ilvl w:val="0"/>
          <w:numId w:val="1"/>
        </w:numPr>
        <w:rPr>
          <w:rFonts w:asciiTheme="majorHAnsi" w:eastAsia="Arial Unicode MS" w:hAnsiTheme="majorHAnsi" w:cs="Arial Unicode MS"/>
          <w:b/>
          <w:sz w:val="22"/>
          <w:szCs w:val="22"/>
          <w:u w:val="single"/>
        </w:rPr>
      </w:pPr>
      <w:r>
        <w:rPr>
          <w:rFonts w:asciiTheme="majorHAnsi" w:eastAsia="Arial Unicode MS" w:hAnsiTheme="majorHAnsi" w:cs="Arial Unicode MS"/>
          <w:sz w:val="22"/>
          <w:szCs w:val="22"/>
        </w:rPr>
        <w:t xml:space="preserve">Submission and approval of </w:t>
      </w:r>
      <w:r w:rsidR="00573B03">
        <w:rPr>
          <w:rFonts w:asciiTheme="majorHAnsi" w:eastAsia="Arial Unicode MS" w:hAnsiTheme="majorHAnsi" w:cs="Arial Unicode MS"/>
          <w:b/>
          <w:sz w:val="22"/>
          <w:szCs w:val="22"/>
          <w:u w:val="single"/>
        </w:rPr>
        <w:t>Employee</w:t>
      </w:r>
      <w:r w:rsidRPr="009652C3">
        <w:rPr>
          <w:rFonts w:asciiTheme="majorHAnsi" w:eastAsia="Arial Unicode MS" w:hAnsiTheme="majorHAnsi" w:cs="Arial Unicode MS"/>
          <w:b/>
          <w:sz w:val="22"/>
          <w:szCs w:val="22"/>
          <w:u w:val="single"/>
        </w:rPr>
        <w:t xml:space="preserve"> Reimbursement </w:t>
      </w:r>
      <w:r w:rsidR="009652C3">
        <w:rPr>
          <w:rFonts w:asciiTheme="majorHAnsi" w:eastAsia="Arial Unicode MS" w:hAnsiTheme="majorHAnsi" w:cs="Arial Unicode MS"/>
          <w:b/>
          <w:sz w:val="22"/>
          <w:szCs w:val="22"/>
          <w:u w:val="single"/>
        </w:rPr>
        <w:t>Form</w:t>
      </w:r>
      <w:r w:rsidR="005A0AAF">
        <w:rPr>
          <w:rFonts w:asciiTheme="majorHAnsi" w:eastAsia="Arial Unicode MS" w:hAnsiTheme="majorHAnsi" w:cs="Arial Unicode MS"/>
          <w:b/>
          <w:sz w:val="22"/>
          <w:szCs w:val="22"/>
          <w:u w:val="single"/>
        </w:rPr>
        <w:t xml:space="preserve"> (CO-17XP-PR)</w:t>
      </w:r>
      <w:r>
        <w:rPr>
          <w:rFonts w:asciiTheme="majorHAnsi" w:eastAsia="Arial Unicode MS" w:hAnsiTheme="majorHAnsi" w:cs="Arial Unicode MS"/>
          <w:sz w:val="22"/>
          <w:szCs w:val="22"/>
        </w:rPr>
        <w:t>.</w:t>
      </w:r>
    </w:p>
    <w:p w:rsidR="00B74C4D" w:rsidRDefault="00B74C4D" w:rsidP="00B74C4D">
      <w:pPr>
        <w:rPr>
          <w:rFonts w:asciiTheme="majorHAnsi" w:eastAsia="Arial Unicode MS" w:hAnsiTheme="majorHAnsi" w:cs="Arial Unicode MS"/>
          <w:b/>
          <w:sz w:val="22"/>
          <w:szCs w:val="22"/>
          <w:u w:val="single"/>
        </w:rPr>
      </w:pPr>
    </w:p>
    <w:p w:rsidR="00A80D4A" w:rsidRPr="00F720C2" w:rsidRDefault="005A0AAF" w:rsidP="00B74C4D">
      <w:p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Planning Your Trip</w:t>
      </w:r>
      <w:r w:rsidR="003007A3">
        <w:rPr>
          <w:rFonts w:asciiTheme="majorHAnsi" w:eastAsia="Arial Unicode MS" w:hAnsiTheme="majorHAnsi" w:cs="Arial Unicode MS"/>
          <w:b/>
          <w:sz w:val="22"/>
          <w:szCs w:val="22"/>
          <w:u w:val="single"/>
        </w:rPr>
        <w:t xml:space="preserve"> (</w:t>
      </w:r>
      <w:r w:rsidR="006E410F">
        <w:rPr>
          <w:rFonts w:asciiTheme="majorHAnsi" w:eastAsia="Arial Unicode MS" w:hAnsiTheme="majorHAnsi" w:cs="Arial Unicode MS"/>
          <w:b/>
          <w:i/>
          <w:sz w:val="22"/>
          <w:szCs w:val="22"/>
          <w:u w:val="single"/>
        </w:rPr>
        <w:t>B</w:t>
      </w:r>
      <w:r w:rsidR="003007A3" w:rsidRPr="003007A3">
        <w:rPr>
          <w:rFonts w:asciiTheme="majorHAnsi" w:eastAsia="Arial Unicode MS" w:hAnsiTheme="majorHAnsi" w:cs="Arial Unicode MS"/>
          <w:b/>
          <w:i/>
          <w:sz w:val="22"/>
          <w:szCs w:val="22"/>
          <w:u w:val="single"/>
        </w:rPr>
        <w:t xml:space="preserve">efore you </w:t>
      </w:r>
      <w:r w:rsidR="006E410F">
        <w:rPr>
          <w:rFonts w:asciiTheme="majorHAnsi" w:eastAsia="Arial Unicode MS" w:hAnsiTheme="majorHAnsi" w:cs="Arial Unicode MS"/>
          <w:b/>
          <w:i/>
          <w:sz w:val="22"/>
          <w:szCs w:val="22"/>
          <w:u w:val="single"/>
        </w:rPr>
        <w:t>go!)</w:t>
      </w:r>
    </w:p>
    <w:p w:rsidR="005A0AAF" w:rsidRDefault="005A0AAF" w:rsidP="00D74A63">
      <w:pPr>
        <w:pStyle w:val="ListParagraph"/>
        <w:numPr>
          <w:ilvl w:val="0"/>
          <w:numId w:val="8"/>
        </w:numPr>
        <w:rPr>
          <w:rFonts w:asciiTheme="majorHAnsi" w:eastAsia="Arial Unicode MS" w:hAnsiTheme="majorHAnsi" w:cs="Arial Unicode MS"/>
          <w:sz w:val="22"/>
          <w:szCs w:val="22"/>
        </w:rPr>
      </w:pPr>
      <w:r w:rsidRPr="005A0AAF">
        <w:rPr>
          <w:rFonts w:asciiTheme="majorHAnsi" w:eastAsia="Arial Unicode MS" w:hAnsiTheme="majorHAnsi" w:cs="Arial Unicode MS"/>
          <w:b/>
          <w:sz w:val="22"/>
          <w:szCs w:val="22"/>
        </w:rPr>
        <w:t>Travel Authorization Request Form (CO-112)</w:t>
      </w:r>
      <w:r>
        <w:rPr>
          <w:rFonts w:asciiTheme="majorHAnsi" w:eastAsia="Arial Unicode MS" w:hAnsiTheme="majorHAnsi" w:cs="Arial Unicode MS"/>
          <w:b/>
          <w:sz w:val="22"/>
          <w:szCs w:val="22"/>
        </w:rPr>
        <w:t xml:space="preserve"> – </w:t>
      </w:r>
      <w:r>
        <w:rPr>
          <w:rFonts w:asciiTheme="majorHAnsi" w:eastAsia="Arial Unicode MS" w:hAnsiTheme="majorHAnsi" w:cs="Arial Unicode MS"/>
          <w:sz w:val="22"/>
          <w:szCs w:val="22"/>
        </w:rPr>
        <w:t xml:space="preserve">complete the form. </w:t>
      </w:r>
    </w:p>
    <w:p w:rsidR="005A0AAF" w:rsidRPr="005A0AAF" w:rsidRDefault="005A0AAF" w:rsidP="00D74A63">
      <w:pPr>
        <w:pStyle w:val="ListParagraph"/>
        <w:numPr>
          <w:ilvl w:val="0"/>
          <w:numId w:val="8"/>
        </w:numPr>
        <w:rPr>
          <w:rFonts w:asciiTheme="majorHAnsi" w:eastAsia="Arial Unicode MS" w:hAnsiTheme="majorHAnsi" w:cs="Arial Unicode MS"/>
          <w:sz w:val="22"/>
          <w:szCs w:val="22"/>
        </w:rPr>
      </w:pPr>
      <w:r w:rsidRPr="005A0AAF">
        <w:rPr>
          <w:rFonts w:asciiTheme="majorHAnsi" w:eastAsia="Arial Unicode MS" w:hAnsiTheme="majorHAnsi" w:cs="Arial Unicode MS"/>
          <w:b/>
          <w:sz w:val="22"/>
          <w:szCs w:val="22"/>
        </w:rPr>
        <w:t>Supporting Documentation</w:t>
      </w:r>
      <w:r w:rsidRPr="005A0AAF">
        <w:rPr>
          <w:rFonts w:asciiTheme="majorHAnsi" w:eastAsia="Arial Unicode MS" w:hAnsiTheme="majorHAnsi" w:cs="Arial Unicode MS"/>
          <w:sz w:val="22"/>
          <w:szCs w:val="22"/>
        </w:rPr>
        <w:t xml:space="preserve"> -  </w:t>
      </w:r>
      <w:r w:rsidR="00A80D4A" w:rsidRPr="005A0AAF">
        <w:rPr>
          <w:rFonts w:asciiTheme="majorHAnsi" w:eastAsia="Arial Unicode MS" w:hAnsiTheme="majorHAnsi" w:cs="Arial Unicode MS"/>
          <w:sz w:val="22"/>
          <w:szCs w:val="22"/>
        </w:rPr>
        <w:t xml:space="preserve">  </w:t>
      </w:r>
      <w:r w:rsidRPr="005A0AAF">
        <w:rPr>
          <w:rFonts w:asciiTheme="majorHAnsi" w:eastAsia="Arial Unicode MS" w:hAnsiTheme="majorHAnsi" w:cs="Arial Unicode MS"/>
          <w:sz w:val="22"/>
          <w:szCs w:val="22"/>
        </w:rPr>
        <w:t>Copies of any relevant material that substantiate the travel expense should be attached to the travel authorization form.  This may include:  conference registration material, hotel, flight, etc. documentation.  A brief narrative on what the purpose of the travel may be helpful should there not be sufficient descriptions on the conference/registration materials.  Anticipated dates of travel should also be included.</w:t>
      </w:r>
      <w:r w:rsidR="003007A3">
        <w:rPr>
          <w:rFonts w:asciiTheme="majorHAnsi" w:eastAsia="Arial Unicode MS" w:hAnsiTheme="majorHAnsi" w:cs="Arial Unicode MS"/>
          <w:sz w:val="22"/>
          <w:szCs w:val="22"/>
        </w:rPr>
        <w:t xml:space="preserve">  If the trip includes use of your personal car, a copy of your insurance policy Declaration Page should be included in your TA package.</w:t>
      </w:r>
    </w:p>
    <w:p w:rsidR="005A0AAF" w:rsidRPr="00B449EA" w:rsidRDefault="005A0AAF" w:rsidP="00D74A63">
      <w:pPr>
        <w:pStyle w:val="ListParagraph"/>
        <w:numPr>
          <w:ilvl w:val="0"/>
          <w:numId w:val="8"/>
        </w:num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Secure required approvals –</w:t>
      </w:r>
      <w:r>
        <w:rPr>
          <w:rFonts w:asciiTheme="majorHAnsi" w:eastAsia="Arial Unicode MS" w:hAnsiTheme="majorHAnsi" w:cs="Arial Unicode MS"/>
          <w:sz w:val="22"/>
          <w:szCs w:val="22"/>
        </w:rPr>
        <w:t xml:space="preserve"> obtain signatures </w:t>
      </w:r>
      <w:r w:rsidR="00B449EA">
        <w:rPr>
          <w:rFonts w:asciiTheme="majorHAnsi" w:eastAsia="Arial Unicode MS" w:hAnsiTheme="majorHAnsi" w:cs="Arial Unicode MS"/>
          <w:sz w:val="22"/>
          <w:szCs w:val="22"/>
        </w:rPr>
        <w:t xml:space="preserve">on the Travel Authorization Request Form as follows:  </w:t>
      </w:r>
    </w:p>
    <w:p w:rsidR="005A0AAF" w:rsidRDefault="005A0AAF" w:rsidP="00D74A63">
      <w:pPr>
        <w:pStyle w:val="ListParagraph"/>
        <w:numPr>
          <w:ilvl w:val="0"/>
          <w:numId w:val="2"/>
        </w:numPr>
        <w:rPr>
          <w:rFonts w:asciiTheme="majorHAnsi" w:eastAsia="Arial Unicode MS" w:hAnsiTheme="majorHAnsi" w:cs="Arial Unicode MS"/>
          <w:sz w:val="22"/>
          <w:szCs w:val="22"/>
        </w:rPr>
      </w:pPr>
      <w:r w:rsidRPr="00C4479A">
        <w:rPr>
          <w:rFonts w:asciiTheme="majorHAnsi" w:eastAsia="Arial Unicode MS" w:hAnsiTheme="majorHAnsi" w:cs="Arial Unicode MS"/>
          <w:b/>
          <w:sz w:val="22"/>
          <w:szCs w:val="22"/>
          <w:u w:val="single"/>
        </w:rPr>
        <w:t>Traveler’s Signature</w:t>
      </w:r>
      <w:r>
        <w:rPr>
          <w:rFonts w:asciiTheme="majorHAnsi" w:eastAsia="Arial Unicode MS" w:hAnsiTheme="majorHAnsi" w:cs="Arial Unicode MS"/>
          <w:sz w:val="22"/>
          <w:szCs w:val="22"/>
        </w:rPr>
        <w:t xml:space="preserve"> – By signing the travel authorization, the traveler is certifying that the travel is necessary to the business of the College, the estimated expenses are reasonable, proper and in compliance with travel policies and that no personal expenditures are included.  The traveler is also recognizing that the amount of the reimbursement paid may be less than the </w:t>
      </w:r>
      <w:r>
        <w:rPr>
          <w:rFonts w:asciiTheme="majorHAnsi" w:eastAsia="Arial Unicode MS" w:hAnsiTheme="majorHAnsi" w:cs="Arial Unicode MS"/>
          <w:sz w:val="22"/>
          <w:szCs w:val="22"/>
        </w:rPr>
        <w:lastRenderedPageBreak/>
        <w:t>estimate shown on the Travel Authorization Form depending on actual expenses as verified by supporting documentation and the amount of funding approved.</w:t>
      </w:r>
    </w:p>
    <w:p w:rsidR="005A0AAF" w:rsidRPr="001C24F1" w:rsidRDefault="005A0AAF" w:rsidP="00D74A63">
      <w:pPr>
        <w:pStyle w:val="ListParagraph"/>
        <w:numPr>
          <w:ilvl w:val="0"/>
          <w:numId w:val="2"/>
        </w:numPr>
        <w:rPr>
          <w:rFonts w:asciiTheme="majorHAnsi" w:eastAsia="Arial Unicode MS" w:hAnsiTheme="majorHAnsi" w:cs="Arial Unicode MS"/>
          <w:b/>
          <w:sz w:val="22"/>
          <w:szCs w:val="22"/>
          <w:u w:val="single"/>
        </w:rPr>
      </w:pPr>
      <w:r w:rsidRPr="00C4479A">
        <w:rPr>
          <w:rFonts w:asciiTheme="majorHAnsi" w:eastAsia="Arial Unicode MS" w:hAnsiTheme="majorHAnsi" w:cs="Arial Unicode MS"/>
          <w:b/>
          <w:sz w:val="22"/>
          <w:szCs w:val="22"/>
          <w:u w:val="single"/>
        </w:rPr>
        <w:t>Supervisor’s Signature</w:t>
      </w:r>
      <w:r>
        <w:rPr>
          <w:rFonts w:asciiTheme="majorHAnsi" w:eastAsia="Arial Unicode MS" w:hAnsiTheme="majorHAnsi" w:cs="Arial Unicode MS"/>
          <w:b/>
          <w:sz w:val="22"/>
          <w:szCs w:val="22"/>
          <w:u w:val="single"/>
        </w:rPr>
        <w:t xml:space="preserve"> </w:t>
      </w:r>
      <w:r>
        <w:rPr>
          <w:rFonts w:asciiTheme="majorHAnsi" w:eastAsia="Arial Unicode MS" w:hAnsiTheme="majorHAnsi" w:cs="Arial Unicode MS"/>
          <w:sz w:val="22"/>
          <w:szCs w:val="22"/>
        </w:rPr>
        <w:t>– By signing the Travel Authorization Form, the supervisor is certifying that he/she is aware that the travel is necessary to the business of the College, the estimated expenses are reasonable and necessary and that arrangements have been made to cover the position requirements in the traveler’s absence.</w:t>
      </w:r>
    </w:p>
    <w:p w:rsidR="005A0AAF" w:rsidRPr="001C24F1" w:rsidRDefault="005A0AAF" w:rsidP="00D74A63">
      <w:pPr>
        <w:pStyle w:val="ListParagraph"/>
        <w:numPr>
          <w:ilvl w:val="0"/>
          <w:numId w:val="2"/>
        </w:num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 xml:space="preserve">Budget Authority’s Signature </w:t>
      </w:r>
      <w:r>
        <w:rPr>
          <w:rFonts w:asciiTheme="majorHAnsi" w:eastAsia="Arial Unicode MS" w:hAnsiTheme="majorHAnsi" w:cs="Arial Unicode MS"/>
          <w:sz w:val="22"/>
          <w:szCs w:val="22"/>
        </w:rPr>
        <w:t>– By signing the Travel Authorization Form, the budget authority is certifying that funds are available in the amount of the Travel Authorization.  The budget authority is authorized and has the option of declining all or a portion of the submitted trip.  To determine who the budget authority is for your trip refer to the chart below:</w:t>
      </w:r>
    </w:p>
    <w:p w:rsidR="005A0AAF" w:rsidRPr="001C24F1" w:rsidRDefault="005A0AAF" w:rsidP="00D74A63">
      <w:pPr>
        <w:pStyle w:val="ListParagraph"/>
        <w:numPr>
          <w:ilvl w:val="1"/>
          <w:numId w:val="2"/>
        </w:num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 xml:space="preserve">College operating funded trip – </w:t>
      </w:r>
      <w:r>
        <w:rPr>
          <w:rFonts w:asciiTheme="majorHAnsi" w:eastAsia="Arial Unicode MS" w:hAnsiTheme="majorHAnsi" w:cs="Arial Unicode MS"/>
          <w:sz w:val="22"/>
          <w:szCs w:val="22"/>
        </w:rPr>
        <w:t xml:space="preserve">Your </w:t>
      </w:r>
      <w:r w:rsidR="00254A20">
        <w:rPr>
          <w:rFonts w:asciiTheme="majorHAnsi" w:eastAsia="Arial Unicode MS" w:hAnsiTheme="majorHAnsi" w:cs="Arial Unicode MS"/>
          <w:sz w:val="22"/>
          <w:szCs w:val="22"/>
        </w:rPr>
        <w:t xml:space="preserve">supervisor or </w:t>
      </w:r>
      <w:r>
        <w:rPr>
          <w:rFonts w:asciiTheme="majorHAnsi" w:eastAsia="Arial Unicode MS" w:hAnsiTheme="majorHAnsi" w:cs="Arial Unicode MS"/>
          <w:sz w:val="22"/>
          <w:szCs w:val="22"/>
        </w:rPr>
        <w:t xml:space="preserve">Dean </w:t>
      </w:r>
    </w:p>
    <w:p w:rsidR="005A0AAF" w:rsidRPr="001C24F1" w:rsidRDefault="005A0AAF" w:rsidP="00D74A63">
      <w:pPr>
        <w:pStyle w:val="ListParagraph"/>
        <w:numPr>
          <w:ilvl w:val="1"/>
          <w:numId w:val="2"/>
        </w:num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 xml:space="preserve">Grant funded trip – </w:t>
      </w:r>
      <w:r>
        <w:rPr>
          <w:rFonts w:asciiTheme="majorHAnsi" w:eastAsia="Arial Unicode MS" w:hAnsiTheme="majorHAnsi" w:cs="Arial Unicode MS"/>
          <w:sz w:val="22"/>
          <w:szCs w:val="22"/>
        </w:rPr>
        <w:t>The grant administrator.  (Unless traveler is the grant administrator in which case the budget authority would be the supervising Dean.)</w:t>
      </w:r>
    </w:p>
    <w:p w:rsidR="005A0AAF" w:rsidRPr="006E410F" w:rsidRDefault="005A0AAF" w:rsidP="00D74A63">
      <w:pPr>
        <w:pStyle w:val="ListParagraph"/>
        <w:numPr>
          <w:ilvl w:val="1"/>
          <w:numId w:val="2"/>
        </w:num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 xml:space="preserve">Professional Development – </w:t>
      </w:r>
      <w:r w:rsidR="00254A20">
        <w:rPr>
          <w:rFonts w:asciiTheme="majorHAnsi" w:eastAsia="Arial Unicode MS" w:hAnsiTheme="majorHAnsi" w:cs="Arial Unicode MS"/>
          <w:sz w:val="22"/>
          <w:szCs w:val="22"/>
        </w:rPr>
        <w:t>Your supervisor or Dean</w:t>
      </w:r>
    </w:p>
    <w:p w:rsidR="006E410F" w:rsidRPr="001C24F1" w:rsidRDefault="006E410F" w:rsidP="00D74A63">
      <w:pPr>
        <w:pStyle w:val="ListParagraph"/>
        <w:numPr>
          <w:ilvl w:val="1"/>
          <w:numId w:val="2"/>
        </w:num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 xml:space="preserve">Student Senate Funded – </w:t>
      </w:r>
      <w:r>
        <w:rPr>
          <w:rFonts w:asciiTheme="majorHAnsi" w:eastAsia="Arial Unicode MS" w:hAnsiTheme="majorHAnsi" w:cs="Arial Unicode MS"/>
          <w:sz w:val="22"/>
          <w:szCs w:val="22"/>
        </w:rPr>
        <w:t>Student Senate Treasurer or designee</w:t>
      </w:r>
      <w:r w:rsidR="00573B03">
        <w:rPr>
          <w:rFonts w:asciiTheme="majorHAnsi" w:eastAsia="Arial Unicode MS" w:hAnsiTheme="majorHAnsi" w:cs="Arial Unicode MS"/>
          <w:sz w:val="22"/>
          <w:szCs w:val="22"/>
        </w:rPr>
        <w:t xml:space="preserve"> or Director of Student Activities.</w:t>
      </w:r>
    </w:p>
    <w:p w:rsidR="005A0AAF" w:rsidRPr="00B449EA" w:rsidRDefault="00B449EA" w:rsidP="00D74A63">
      <w:pPr>
        <w:pStyle w:val="ListParagraph"/>
        <w:numPr>
          <w:ilvl w:val="0"/>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b/>
          <w:sz w:val="22"/>
          <w:szCs w:val="22"/>
          <w:u w:val="single"/>
        </w:rPr>
        <w:t>Business Office Signature</w:t>
      </w:r>
      <w:r w:rsidR="005A0AAF" w:rsidRPr="00B449EA">
        <w:rPr>
          <w:rFonts w:asciiTheme="majorHAnsi" w:eastAsia="Arial Unicode MS" w:hAnsiTheme="majorHAnsi" w:cs="Arial Unicode MS"/>
          <w:b/>
          <w:sz w:val="22"/>
          <w:szCs w:val="22"/>
          <w:u w:val="single"/>
        </w:rPr>
        <w:t xml:space="preserve"> </w:t>
      </w:r>
      <w:r w:rsidR="005A0AAF" w:rsidRPr="00B449EA">
        <w:rPr>
          <w:rFonts w:asciiTheme="majorHAnsi" w:eastAsia="Arial Unicode MS" w:hAnsiTheme="majorHAnsi" w:cs="Arial Unicode MS"/>
          <w:sz w:val="22"/>
          <w:szCs w:val="22"/>
        </w:rPr>
        <w:t xml:space="preserve">– It is the </w:t>
      </w:r>
      <w:r w:rsidRPr="00B449EA">
        <w:rPr>
          <w:rFonts w:asciiTheme="majorHAnsi" w:eastAsia="Arial Unicode MS" w:hAnsiTheme="majorHAnsi" w:cs="Arial Unicode MS"/>
          <w:sz w:val="22"/>
          <w:szCs w:val="22"/>
        </w:rPr>
        <w:t xml:space="preserve">Business Office’s </w:t>
      </w:r>
      <w:r w:rsidR="005A0AAF" w:rsidRPr="00B449EA">
        <w:rPr>
          <w:rFonts w:asciiTheme="majorHAnsi" w:eastAsia="Arial Unicode MS" w:hAnsiTheme="majorHAnsi" w:cs="Arial Unicode MS"/>
          <w:sz w:val="22"/>
          <w:szCs w:val="22"/>
        </w:rPr>
        <w:t>responsibility to verify:</w:t>
      </w:r>
    </w:p>
    <w:p w:rsidR="005A0AAF" w:rsidRPr="00B449EA" w:rsidRDefault="005A0AAF" w:rsidP="00D74A63">
      <w:pPr>
        <w:pStyle w:val="ListParagraph"/>
        <w:numPr>
          <w:ilvl w:val="1"/>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sz w:val="22"/>
          <w:szCs w:val="22"/>
        </w:rPr>
        <w:t>The Travel Authorization Form is complete</w:t>
      </w:r>
    </w:p>
    <w:p w:rsidR="005A0AAF" w:rsidRPr="00B449EA" w:rsidRDefault="005A0AAF" w:rsidP="00D74A63">
      <w:pPr>
        <w:pStyle w:val="ListParagraph"/>
        <w:numPr>
          <w:ilvl w:val="1"/>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sz w:val="22"/>
          <w:szCs w:val="22"/>
        </w:rPr>
        <w:t>All required documentation is attached</w:t>
      </w:r>
    </w:p>
    <w:p w:rsidR="005A0AAF" w:rsidRPr="00B449EA" w:rsidRDefault="005A0AAF" w:rsidP="00D74A63">
      <w:pPr>
        <w:pStyle w:val="ListParagraph"/>
        <w:numPr>
          <w:ilvl w:val="1"/>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sz w:val="22"/>
          <w:szCs w:val="22"/>
        </w:rPr>
        <w:t>The figures on the form are consistent with the backup documentation</w:t>
      </w:r>
    </w:p>
    <w:p w:rsidR="005A0AAF" w:rsidRPr="00B449EA" w:rsidRDefault="005A0AAF" w:rsidP="00D74A63">
      <w:pPr>
        <w:pStyle w:val="ListParagraph"/>
        <w:numPr>
          <w:ilvl w:val="1"/>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sz w:val="22"/>
          <w:szCs w:val="22"/>
        </w:rPr>
        <w:t>The proper authorities have signed the Travel Authorization Form</w:t>
      </w:r>
    </w:p>
    <w:p w:rsidR="005A0AAF" w:rsidRPr="00B449EA" w:rsidRDefault="005A0AAF" w:rsidP="00D74A63">
      <w:pPr>
        <w:pStyle w:val="ListParagraph"/>
        <w:numPr>
          <w:ilvl w:val="1"/>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sz w:val="22"/>
          <w:szCs w:val="22"/>
        </w:rPr>
        <w:t>The form is submitted in a timely fashion</w:t>
      </w:r>
    </w:p>
    <w:p w:rsidR="005A0AAF" w:rsidRPr="00B449EA" w:rsidRDefault="005A0AAF" w:rsidP="00D74A63">
      <w:pPr>
        <w:pStyle w:val="ListParagraph"/>
        <w:numPr>
          <w:ilvl w:val="1"/>
          <w:numId w:val="2"/>
        </w:numPr>
        <w:rPr>
          <w:rFonts w:asciiTheme="majorHAnsi" w:eastAsia="Arial Unicode MS" w:hAnsiTheme="majorHAnsi" w:cs="Arial Unicode MS"/>
          <w:b/>
          <w:i/>
          <w:sz w:val="22"/>
          <w:szCs w:val="22"/>
        </w:rPr>
      </w:pPr>
      <w:r w:rsidRPr="00B449EA">
        <w:rPr>
          <w:rFonts w:asciiTheme="majorHAnsi" w:eastAsia="Arial Unicode MS" w:hAnsiTheme="majorHAnsi" w:cs="Arial Unicode MS"/>
          <w:sz w:val="22"/>
          <w:szCs w:val="22"/>
        </w:rPr>
        <w:t xml:space="preserve">The request </w:t>
      </w:r>
      <w:proofErr w:type="gramStart"/>
      <w:r w:rsidRPr="00B449EA">
        <w:rPr>
          <w:rFonts w:asciiTheme="majorHAnsi" w:eastAsia="Arial Unicode MS" w:hAnsiTheme="majorHAnsi" w:cs="Arial Unicode MS"/>
          <w:sz w:val="22"/>
          <w:szCs w:val="22"/>
        </w:rPr>
        <w:t>is in compliance with</w:t>
      </w:r>
      <w:proofErr w:type="gramEnd"/>
      <w:r w:rsidRPr="00B449EA">
        <w:rPr>
          <w:rFonts w:asciiTheme="majorHAnsi" w:eastAsia="Arial Unicode MS" w:hAnsiTheme="majorHAnsi" w:cs="Arial Unicode MS"/>
          <w:sz w:val="22"/>
          <w:szCs w:val="22"/>
        </w:rPr>
        <w:t xml:space="preserve"> the travel policies of the College</w:t>
      </w:r>
    </w:p>
    <w:p w:rsidR="00A80D4A" w:rsidRPr="00B449EA" w:rsidRDefault="005A0AAF" w:rsidP="00B449EA">
      <w:pPr>
        <w:ind w:left="1440"/>
        <w:rPr>
          <w:rFonts w:asciiTheme="majorHAnsi" w:eastAsia="Arial Unicode MS" w:hAnsiTheme="majorHAnsi" w:cs="Arial Unicode MS"/>
          <w:sz w:val="22"/>
          <w:szCs w:val="22"/>
        </w:rPr>
      </w:pPr>
      <w:r w:rsidRPr="00B449EA">
        <w:rPr>
          <w:rFonts w:asciiTheme="majorHAnsi" w:eastAsia="Arial Unicode MS" w:hAnsiTheme="majorHAnsi" w:cs="Arial Unicode MS"/>
          <w:sz w:val="22"/>
          <w:szCs w:val="22"/>
        </w:rPr>
        <w:t xml:space="preserve">The </w:t>
      </w:r>
      <w:r w:rsidR="00B449EA" w:rsidRPr="00B449EA">
        <w:rPr>
          <w:rFonts w:asciiTheme="majorHAnsi" w:eastAsia="Arial Unicode MS" w:hAnsiTheme="majorHAnsi" w:cs="Arial Unicode MS"/>
          <w:sz w:val="22"/>
          <w:szCs w:val="22"/>
        </w:rPr>
        <w:t xml:space="preserve">Business </w:t>
      </w:r>
      <w:r w:rsidRPr="00B449EA">
        <w:rPr>
          <w:rFonts w:asciiTheme="majorHAnsi" w:eastAsia="Arial Unicode MS" w:hAnsiTheme="majorHAnsi" w:cs="Arial Unicode MS"/>
          <w:sz w:val="22"/>
          <w:szCs w:val="22"/>
        </w:rPr>
        <w:t>Office has the authority to decline all or a portion of the submitted trip based on non-compliance with any of the above requirements.</w:t>
      </w:r>
    </w:p>
    <w:p w:rsidR="00B449EA" w:rsidRDefault="00B449EA" w:rsidP="00D74A63">
      <w:pPr>
        <w:pStyle w:val="ListParagraph"/>
        <w:numPr>
          <w:ilvl w:val="0"/>
          <w:numId w:val="8"/>
        </w:numPr>
        <w:rPr>
          <w:rFonts w:asciiTheme="majorHAnsi" w:eastAsia="Arial Unicode MS" w:hAnsiTheme="majorHAnsi" w:cs="Arial Unicode MS"/>
          <w:sz w:val="22"/>
          <w:szCs w:val="22"/>
        </w:rPr>
      </w:pPr>
      <w:r w:rsidRPr="00B449EA">
        <w:rPr>
          <w:rFonts w:asciiTheme="majorHAnsi" w:eastAsia="Arial Unicode MS" w:hAnsiTheme="majorHAnsi" w:cs="Arial Unicode MS"/>
          <w:b/>
          <w:sz w:val="22"/>
          <w:szCs w:val="22"/>
          <w:u w:val="single"/>
        </w:rPr>
        <w:t>Travel Authorization Number</w:t>
      </w:r>
      <w:r>
        <w:rPr>
          <w:rFonts w:asciiTheme="majorHAnsi" w:eastAsia="Arial Unicode MS" w:hAnsiTheme="majorHAnsi" w:cs="Arial Unicode MS"/>
          <w:sz w:val="22"/>
          <w:szCs w:val="22"/>
        </w:rPr>
        <w:t xml:space="preserve"> – Upon completion of final review and signature, the Business Office will assign a travel authorization number to the Form.</w:t>
      </w:r>
    </w:p>
    <w:p w:rsidR="00B449EA" w:rsidRDefault="00B449EA" w:rsidP="00D74A63">
      <w:pPr>
        <w:pStyle w:val="ListParagraph"/>
        <w:numPr>
          <w:ilvl w:val="0"/>
          <w:numId w:val="8"/>
        </w:numPr>
        <w:rPr>
          <w:rFonts w:asciiTheme="majorHAnsi" w:eastAsia="Arial Unicode MS" w:hAnsiTheme="majorHAnsi" w:cs="Arial Unicode MS"/>
          <w:sz w:val="22"/>
          <w:szCs w:val="22"/>
        </w:rPr>
      </w:pPr>
      <w:r w:rsidRPr="00B449EA">
        <w:rPr>
          <w:rFonts w:asciiTheme="majorHAnsi" w:eastAsia="Arial Unicode MS" w:hAnsiTheme="majorHAnsi" w:cs="Arial Unicode MS"/>
          <w:b/>
          <w:sz w:val="22"/>
          <w:szCs w:val="22"/>
          <w:u w:val="single"/>
        </w:rPr>
        <w:t>Distribution &amp; Notification</w:t>
      </w:r>
      <w:r w:rsidRPr="00B449EA">
        <w:rPr>
          <w:rFonts w:asciiTheme="majorHAnsi" w:eastAsia="Arial Unicode MS" w:hAnsiTheme="majorHAnsi" w:cs="Arial Unicode MS"/>
          <w:sz w:val="22"/>
          <w:szCs w:val="22"/>
        </w:rPr>
        <w:t xml:space="preserve"> </w:t>
      </w:r>
      <w:r>
        <w:rPr>
          <w:rFonts w:asciiTheme="majorHAnsi" w:eastAsia="Arial Unicode MS" w:hAnsiTheme="majorHAnsi" w:cs="Arial Unicode MS"/>
          <w:sz w:val="22"/>
          <w:szCs w:val="22"/>
        </w:rPr>
        <w:t>– A copy of the completed, signed and numbered form (top sheet only) shall be scanned to the traveler for notification that travel has been approved.  Original form and all supporting documentation will be filed in the business office pending completion of the trip and submission of travel reimbursement.</w:t>
      </w:r>
    </w:p>
    <w:p w:rsidR="00B449EA" w:rsidRDefault="00B449EA" w:rsidP="00D74A63">
      <w:pPr>
        <w:pStyle w:val="ListParagraph"/>
        <w:numPr>
          <w:ilvl w:val="0"/>
          <w:numId w:val="8"/>
        </w:numPr>
        <w:rPr>
          <w:rFonts w:asciiTheme="majorHAnsi" w:eastAsia="Arial Unicode MS" w:hAnsiTheme="majorHAnsi" w:cs="Arial Unicode MS"/>
          <w:sz w:val="22"/>
          <w:szCs w:val="22"/>
        </w:rPr>
      </w:pPr>
      <w:r>
        <w:rPr>
          <w:rFonts w:asciiTheme="majorHAnsi" w:eastAsia="Arial Unicode MS" w:hAnsiTheme="majorHAnsi" w:cs="Arial Unicode MS"/>
          <w:b/>
          <w:sz w:val="22"/>
          <w:szCs w:val="22"/>
          <w:u w:val="single"/>
        </w:rPr>
        <w:t xml:space="preserve">Booking </w:t>
      </w:r>
      <w:r>
        <w:rPr>
          <w:rFonts w:asciiTheme="majorHAnsi" w:eastAsia="Arial Unicode MS" w:hAnsiTheme="majorHAnsi" w:cs="Arial Unicode MS"/>
          <w:sz w:val="22"/>
          <w:szCs w:val="22"/>
        </w:rPr>
        <w:t>– All travel reservations and bookings are the responsibility of the t</w:t>
      </w:r>
      <w:r w:rsidR="00B55867">
        <w:rPr>
          <w:rFonts w:asciiTheme="majorHAnsi" w:eastAsia="Arial Unicode MS" w:hAnsiTheme="majorHAnsi" w:cs="Arial Unicode MS"/>
          <w:sz w:val="22"/>
          <w:szCs w:val="22"/>
        </w:rPr>
        <w:t>raveler.  If purchase orders or college credit cards are being used for payments, this information needs to be clearly indicated on the travel authorization form.</w:t>
      </w:r>
    </w:p>
    <w:p w:rsidR="00B55867" w:rsidRPr="00B55867" w:rsidRDefault="00B55867" w:rsidP="00D74A63">
      <w:pPr>
        <w:pStyle w:val="ListParagraph"/>
        <w:numPr>
          <w:ilvl w:val="0"/>
          <w:numId w:val="8"/>
        </w:numPr>
        <w:rPr>
          <w:rFonts w:asciiTheme="majorHAnsi" w:eastAsia="Arial Unicode MS" w:hAnsiTheme="majorHAnsi" w:cs="Arial Unicode MS"/>
          <w:sz w:val="22"/>
          <w:szCs w:val="22"/>
        </w:rPr>
      </w:pPr>
      <w:r>
        <w:rPr>
          <w:rFonts w:asciiTheme="majorHAnsi" w:eastAsia="Arial Unicode MS" w:hAnsiTheme="majorHAnsi" w:cs="Arial Unicode MS"/>
          <w:b/>
          <w:sz w:val="22"/>
          <w:szCs w:val="22"/>
          <w:u w:val="single"/>
        </w:rPr>
        <w:t xml:space="preserve">Travel Authorization </w:t>
      </w:r>
      <w:r w:rsidRPr="00B55867">
        <w:rPr>
          <w:rFonts w:asciiTheme="majorHAnsi" w:eastAsia="Arial Unicode MS" w:hAnsiTheme="majorHAnsi" w:cs="Arial Unicode MS"/>
          <w:b/>
          <w:sz w:val="22"/>
          <w:szCs w:val="22"/>
          <w:u w:val="single"/>
        </w:rPr>
        <w:t xml:space="preserve">Revisions </w:t>
      </w:r>
      <w:r w:rsidRPr="00B55867">
        <w:rPr>
          <w:rFonts w:asciiTheme="majorHAnsi" w:eastAsia="Arial Unicode MS" w:hAnsiTheme="majorHAnsi" w:cs="Arial Unicode MS"/>
          <w:sz w:val="22"/>
          <w:szCs w:val="22"/>
        </w:rPr>
        <w:t>– Revisions of Travel Authorizations are not necessary for inconsequential additions or deletions</w:t>
      </w:r>
      <w:r>
        <w:rPr>
          <w:rFonts w:asciiTheme="majorHAnsi" w:eastAsia="Arial Unicode MS" w:hAnsiTheme="majorHAnsi" w:cs="Arial Unicode MS"/>
          <w:sz w:val="22"/>
          <w:szCs w:val="22"/>
        </w:rPr>
        <w:t xml:space="preserve">.  Revisions are required if the total estimated cost of the trip exceeds 10% of the original travel authorization request cost.  Revisions are </w:t>
      </w:r>
      <w:r w:rsidRPr="00B55867">
        <w:rPr>
          <w:rFonts w:asciiTheme="majorHAnsi" w:eastAsia="Arial Unicode MS" w:hAnsiTheme="majorHAnsi" w:cs="Arial Unicode MS"/>
          <w:sz w:val="22"/>
          <w:szCs w:val="22"/>
        </w:rPr>
        <w:t>subject to fund limitations</w:t>
      </w:r>
      <w:r>
        <w:rPr>
          <w:rFonts w:asciiTheme="majorHAnsi" w:eastAsia="Arial Unicode MS" w:hAnsiTheme="majorHAnsi" w:cs="Arial Unicode MS"/>
          <w:sz w:val="22"/>
          <w:szCs w:val="22"/>
        </w:rPr>
        <w:t xml:space="preserve"> and will not be processed if funds are not available to cover the increase.  </w:t>
      </w:r>
      <w:r w:rsidRPr="00B55867">
        <w:rPr>
          <w:rFonts w:asciiTheme="majorHAnsi" w:eastAsia="Arial Unicode MS" w:hAnsiTheme="majorHAnsi" w:cs="Arial Unicode MS"/>
          <w:sz w:val="22"/>
          <w:szCs w:val="22"/>
        </w:rPr>
        <w:t xml:space="preserve">Revised Travel Authorizations require </w:t>
      </w:r>
      <w:r>
        <w:rPr>
          <w:rFonts w:asciiTheme="majorHAnsi" w:eastAsia="Arial Unicode MS" w:hAnsiTheme="majorHAnsi" w:cs="Arial Unicode MS"/>
          <w:sz w:val="22"/>
          <w:szCs w:val="22"/>
        </w:rPr>
        <w:t>the same signatures as the original travel authorization request and should be clearly marked “</w:t>
      </w:r>
      <w:r w:rsidRPr="00B55867">
        <w:rPr>
          <w:rFonts w:asciiTheme="majorHAnsi" w:eastAsia="Arial Unicode MS" w:hAnsiTheme="majorHAnsi" w:cs="Arial Unicode MS"/>
          <w:b/>
          <w:i/>
          <w:sz w:val="22"/>
          <w:szCs w:val="22"/>
        </w:rPr>
        <w:t>REVISED</w:t>
      </w:r>
      <w:r>
        <w:rPr>
          <w:rFonts w:asciiTheme="majorHAnsi" w:eastAsia="Arial Unicode MS" w:hAnsiTheme="majorHAnsi" w:cs="Arial Unicode MS"/>
          <w:sz w:val="22"/>
          <w:szCs w:val="22"/>
        </w:rPr>
        <w:t>” with the original TA number indicated.</w:t>
      </w:r>
    </w:p>
    <w:p w:rsidR="00B55867" w:rsidRPr="00B55867" w:rsidRDefault="00B55867" w:rsidP="00D74A63">
      <w:pPr>
        <w:pStyle w:val="ListParagraph"/>
        <w:numPr>
          <w:ilvl w:val="0"/>
          <w:numId w:val="8"/>
        </w:numPr>
        <w:rPr>
          <w:rFonts w:asciiTheme="majorHAnsi" w:eastAsia="Arial Unicode MS" w:hAnsiTheme="majorHAnsi" w:cs="Arial Unicode MS"/>
          <w:b/>
          <w:i/>
          <w:sz w:val="22"/>
          <w:szCs w:val="22"/>
          <w:u w:val="single"/>
        </w:rPr>
      </w:pPr>
      <w:r w:rsidRPr="00B55867">
        <w:rPr>
          <w:rFonts w:asciiTheme="majorHAnsi" w:eastAsia="Arial Unicode MS" w:hAnsiTheme="majorHAnsi" w:cs="Arial Unicode MS"/>
          <w:b/>
          <w:sz w:val="22"/>
          <w:szCs w:val="22"/>
          <w:u w:val="single"/>
        </w:rPr>
        <w:t xml:space="preserve">Travel Authorization Cancellation </w:t>
      </w:r>
      <w:r>
        <w:rPr>
          <w:rFonts w:asciiTheme="majorHAnsi" w:eastAsia="Arial Unicode MS" w:hAnsiTheme="majorHAnsi" w:cs="Arial Unicode MS"/>
          <w:b/>
          <w:sz w:val="22"/>
          <w:szCs w:val="22"/>
          <w:u w:val="single"/>
        </w:rPr>
        <w:t xml:space="preserve">- </w:t>
      </w:r>
      <w:r w:rsidRPr="00B55867">
        <w:rPr>
          <w:rFonts w:asciiTheme="majorHAnsi" w:eastAsia="Arial Unicode MS" w:hAnsiTheme="majorHAnsi" w:cs="Arial Unicode MS"/>
          <w:sz w:val="22"/>
          <w:szCs w:val="22"/>
        </w:rPr>
        <w:t xml:space="preserve">Cancellation of an approved Travel Authorization must be made in writing by email to the Business Office.  Any non-cancellable costs of the trip will be the personal responsibility of the traveler unless </w:t>
      </w:r>
      <w:r w:rsidRPr="00B55867">
        <w:rPr>
          <w:rFonts w:asciiTheme="majorHAnsi" w:eastAsia="Arial Unicode MS" w:hAnsiTheme="majorHAnsi" w:cs="Arial Unicode MS"/>
          <w:sz w:val="22"/>
          <w:szCs w:val="22"/>
        </w:rPr>
        <w:lastRenderedPageBreak/>
        <w:t xml:space="preserve">the reason for the cancellation is approved by the traveler’s supervising Dean or Associate Dean.  </w:t>
      </w:r>
      <w:r w:rsidRPr="00B55867">
        <w:rPr>
          <w:rFonts w:asciiTheme="majorHAnsi" w:eastAsia="Arial Unicode MS" w:hAnsiTheme="majorHAnsi" w:cs="Arial Unicode MS"/>
          <w:b/>
          <w:i/>
          <w:sz w:val="22"/>
          <w:szCs w:val="22"/>
          <w:u w:val="single"/>
        </w:rPr>
        <w:t xml:space="preserve">It is the traveler’s responsibility to ensure that </w:t>
      </w:r>
      <w:r>
        <w:rPr>
          <w:rFonts w:asciiTheme="majorHAnsi" w:eastAsia="Arial Unicode MS" w:hAnsiTheme="majorHAnsi" w:cs="Arial Unicode MS"/>
          <w:b/>
          <w:i/>
          <w:sz w:val="22"/>
          <w:szCs w:val="22"/>
          <w:u w:val="single"/>
        </w:rPr>
        <w:t xml:space="preserve">all </w:t>
      </w:r>
      <w:r w:rsidRPr="00B55867">
        <w:rPr>
          <w:rFonts w:asciiTheme="majorHAnsi" w:eastAsia="Arial Unicode MS" w:hAnsiTheme="majorHAnsi" w:cs="Arial Unicode MS"/>
          <w:b/>
          <w:i/>
          <w:sz w:val="22"/>
          <w:szCs w:val="22"/>
          <w:u w:val="single"/>
        </w:rPr>
        <w:t xml:space="preserve">reservations have been cancelled.  </w:t>
      </w:r>
    </w:p>
    <w:p w:rsidR="003007A3" w:rsidRDefault="003007A3" w:rsidP="00B55867">
      <w:pPr>
        <w:rPr>
          <w:rFonts w:asciiTheme="majorHAnsi" w:eastAsia="Arial Unicode MS" w:hAnsiTheme="majorHAnsi" w:cs="Arial Unicode MS"/>
          <w:b/>
          <w:sz w:val="22"/>
          <w:szCs w:val="22"/>
          <w:u w:val="single"/>
        </w:rPr>
      </w:pPr>
    </w:p>
    <w:p w:rsidR="00B55867" w:rsidRPr="003007A3" w:rsidRDefault="003007A3" w:rsidP="00B55867">
      <w:pPr>
        <w:rPr>
          <w:rFonts w:asciiTheme="majorHAnsi" w:eastAsia="Arial Unicode MS" w:hAnsiTheme="majorHAnsi" w:cs="Arial Unicode MS"/>
          <w:b/>
          <w:sz w:val="22"/>
          <w:szCs w:val="22"/>
          <w:u w:val="single"/>
        </w:rPr>
      </w:pPr>
      <w:r w:rsidRPr="003007A3">
        <w:rPr>
          <w:rFonts w:asciiTheme="majorHAnsi" w:eastAsia="Arial Unicode MS" w:hAnsiTheme="majorHAnsi" w:cs="Arial Unicode MS"/>
          <w:b/>
          <w:sz w:val="22"/>
          <w:szCs w:val="22"/>
          <w:u w:val="single"/>
        </w:rPr>
        <w:t>Preparing Your Reimbursement</w:t>
      </w:r>
      <w:r>
        <w:rPr>
          <w:rFonts w:asciiTheme="majorHAnsi" w:eastAsia="Arial Unicode MS" w:hAnsiTheme="majorHAnsi" w:cs="Arial Unicode MS"/>
          <w:b/>
          <w:sz w:val="22"/>
          <w:szCs w:val="22"/>
          <w:u w:val="single"/>
        </w:rPr>
        <w:t xml:space="preserve"> (</w:t>
      </w:r>
      <w:r w:rsidR="006E410F">
        <w:rPr>
          <w:rFonts w:asciiTheme="majorHAnsi" w:eastAsia="Arial Unicode MS" w:hAnsiTheme="majorHAnsi" w:cs="Arial Unicode MS"/>
          <w:b/>
          <w:i/>
          <w:sz w:val="22"/>
          <w:szCs w:val="22"/>
          <w:u w:val="single"/>
        </w:rPr>
        <w:t>W</w:t>
      </w:r>
      <w:r w:rsidRPr="003007A3">
        <w:rPr>
          <w:rFonts w:asciiTheme="majorHAnsi" w:eastAsia="Arial Unicode MS" w:hAnsiTheme="majorHAnsi" w:cs="Arial Unicode MS"/>
          <w:b/>
          <w:i/>
          <w:sz w:val="22"/>
          <w:szCs w:val="22"/>
          <w:u w:val="single"/>
        </w:rPr>
        <w:t>hen you return</w:t>
      </w:r>
      <w:r w:rsidR="006E410F">
        <w:rPr>
          <w:rFonts w:asciiTheme="majorHAnsi" w:eastAsia="Arial Unicode MS" w:hAnsiTheme="majorHAnsi" w:cs="Arial Unicode MS"/>
          <w:b/>
          <w:i/>
          <w:sz w:val="22"/>
          <w:szCs w:val="22"/>
          <w:u w:val="single"/>
        </w:rPr>
        <w:t>!</w:t>
      </w:r>
      <w:r>
        <w:rPr>
          <w:rFonts w:asciiTheme="majorHAnsi" w:eastAsia="Arial Unicode MS" w:hAnsiTheme="majorHAnsi" w:cs="Arial Unicode MS"/>
          <w:b/>
          <w:sz w:val="22"/>
          <w:szCs w:val="22"/>
          <w:u w:val="single"/>
        </w:rPr>
        <w:t>)</w:t>
      </w:r>
    </w:p>
    <w:p w:rsidR="00B55867" w:rsidRPr="003007A3" w:rsidRDefault="00725E6E" w:rsidP="00D74A63">
      <w:pPr>
        <w:pStyle w:val="ListParagraph"/>
        <w:numPr>
          <w:ilvl w:val="0"/>
          <w:numId w:val="9"/>
        </w:numPr>
        <w:rPr>
          <w:rFonts w:asciiTheme="majorHAnsi" w:eastAsia="Arial Unicode MS" w:hAnsiTheme="majorHAnsi" w:cs="Arial Unicode MS"/>
          <w:sz w:val="22"/>
          <w:szCs w:val="22"/>
        </w:rPr>
      </w:pPr>
      <w:r>
        <w:rPr>
          <w:rFonts w:asciiTheme="majorHAnsi" w:eastAsia="Arial Unicode MS" w:hAnsiTheme="majorHAnsi" w:cs="Arial Unicode MS"/>
          <w:b/>
          <w:sz w:val="22"/>
          <w:szCs w:val="22"/>
          <w:u w:val="single"/>
        </w:rPr>
        <w:t>Employee</w:t>
      </w:r>
      <w:r w:rsidR="00B55867" w:rsidRPr="003007A3">
        <w:rPr>
          <w:rFonts w:asciiTheme="majorHAnsi" w:eastAsia="Arial Unicode MS" w:hAnsiTheme="majorHAnsi" w:cs="Arial Unicode MS"/>
          <w:b/>
          <w:sz w:val="22"/>
          <w:szCs w:val="22"/>
          <w:u w:val="single"/>
        </w:rPr>
        <w:t xml:space="preserve"> Reimbursement Form (CO-17XP-PR) </w:t>
      </w:r>
      <w:r w:rsidR="00B55867" w:rsidRPr="003007A3">
        <w:rPr>
          <w:rFonts w:asciiTheme="majorHAnsi" w:eastAsia="Arial Unicode MS" w:hAnsiTheme="majorHAnsi" w:cs="Arial Unicode MS"/>
          <w:sz w:val="22"/>
          <w:szCs w:val="22"/>
        </w:rPr>
        <w:t xml:space="preserve">- Travelers should submit a Travel Reimbursement Form with all applicable original receipts within 30 days of completion of the trip.  </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No claims may be filed for reimbursement until the trip is complete.</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Travelers must submit their original tickets, receipts and itinerary and all receipts must show proof of payment.</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Proof of registration fee payment may include:</w:t>
      </w:r>
    </w:p>
    <w:p w:rsidR="00B55867" w:rsidRDefault="00B55867" w:rsidP="00D74A63">
      <w:pPr>
        <w:pStyle w:val="ListParagraph"/>
        <w:numPr>
          <w:ilvl w:val="1"/>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paid receipt</w:t>
      </w:r>
    </w:p>
    <w:p w:rsidR="00B55867" w:rsidRDefault="00B55867" w:rsidP="00D74A63">
      <w:pPr>
        <w:pStyle w:val="ListParagraph"/>
        <w:numPr>
          <w:ilvl w:val="1"/>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copy of both sides of a cancelled check</w:t>
      </w:r>
    </w:p>
    <w:p w:rsidR="00B55867" w:rsidRDefault="00B55867" w:rsidP="00D74A63">
      <w:pPr>
        <w:pStyle w:val="ListParagraph"/>
        <w:numPr>
          <w:ilvl w:val="1"/>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print out of a web banking statemen</w:t>
      </w:r>
      <w:bookmarkStart w:id="0" w:name="_GoBack"/>
      <w:bookmarkEnd w:id="0"/>
      <w:r>
        <w:rPr>
          <w:rFonts w:asciiTheme="majorHAnsi" w:eastAsia="Arial Unicode MS" w:hAnsiTheme="majorHAnsi" w:cs="Arial Unicode MS"/>
          <w:sz w:val="22"/>
          <w:szCs w:val="22"/>
        </w:rPr>
        <w:t>t that indicates payee and amount</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Altered receipts will not be reimbursed.</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All bank account statements should have account numbers or credit card numbers redacted for personal protection.</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Expenses for non-business</w:t>
      </w:r>
      <w:r w:rsidR="00254A20">
        <w:rPr>
          <w:rFonts w:asciiTheme="majorHAnsi" w:eastAsia="Arial Unicode MS" w:hAnsiTheme="majorHAnsi" w:cs="Arial Unicode MS"/>
          <w:sz w:val="22"/>
          <w:szCs w:val="22"/>
        </w:rPr>
        <w:t>-</w:t>
      </w:r>
      <w:r>
        <w:rPr>
          <w:rFonts w:asciiTheme="majorHAnsi" w:eastAsia="Arial Unicode MS" w:hAnsiTheme="majorHAnsi" w:cs="Arial Unicode MS"/>
          <w:sz w:val="22"/>
          <w:szCs w:val="22"/>
        </w:rPr>
        <w:t>related personal expenses such as entertainment, toiletries and alcohol are not reimbursable and should not be included.</w:t>
      </w:r>
    </w:p>
    <w:p w:rsidR="00B55867" w:rsidRDefault="00B55867" w:rsidP="00D74A63">
      <w:pPr>
        <w:pStyle w:val="ListParagraph"/>
        <w:numPr>
          <w:ilvl w:val="0"/>
          <w:numId w:val="6"/>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Reimbursement is made for actual expenses only and may differ from the estimated costs on the Travel Authorization Form.</w:t>
      </w:r>
    </w:p>
    <w:p w:rsidR="00F720C2" w:rsidRPr="00F720C2" w:rsidRDefault="00F720C2" w:rsidP="00D74A63">
      <w:pPr>
        <w:pStyle w:val="ListParagraph"/>
        <w:numPr>
          <w:ilvl w:val="0"/>
          <w:numId w:val="9"/>
        </w:numPr>
        <w:rPr>
          <w:rFonts w:asciiTheme="majorHAnsi" w:eastAsia="Arial Unicode MS" w:hAnsiTheme="majorHAnsi" w:cs="Arial Unicode MS"/>
          <w:b/>
          <w:sz w:val="22"/>
          <w:szCs w:val="22"/>
          <w:u w:val="single"/>
        </w:rPr>
      </w:pPr>
      <w:r w:rsidRPr="00F720C2">
        <w:rPr>
          <w:rFonts w:asciiTheme="majorHAnsi" w:eastAsia="Arial Unicode MS" w:hAnsiTheme="majorHAnsi" w:cs="Arial Unicode MS"/>
          <w:b/>
          <w:sz w:val="22"/>
          <w:szCs w:val="22"/>
          <w:u w:val="single"/>
        </w:rPr>
        <w:t>Professional Development Funded Reimbursements</w:t>
      </w:r>
      <w:r>
        <w:rPr>
          <w:rFonts w:asciiTheme="majorHAnsi" w:eastAsia="Arial Unicode MS" w:hAnsiTheme="majorHAnsi" w:cs="Arial Unicode MS"/>
          <w:b/>
          <w:sz w:val="22"/>
          <w:szCs w:val="22"/>
          <w:u w:val="single"/>
        </w:rPr>
        <w:t xml:space="preserve"> – </w:t>
      </w:r>
      <w:r w:rsidR="00573B03">
        <w:rPr>
          <w:rFonts w:asciiTheme="majorHAnsi" w:eastAsia="Arial Unicode MS" w:hAnsiTheme="majorHAnsi" w:cs="Arial Unicode MS"/>
          <w:sz w:val="22"/>
          <w:szCs w:val="22"/>
        </w:rPr>
        <w:t>Professional Development will be paid out on a first come / first served basis upon completion of trip and submission of all required documentation.</w:t>
      </w:r>
    </w:p>
    <w:p w:rsidR="00A80D4A" w:rsidRDefault="00A80D4A" w:rsidP="00B74C4D">
      <w:pPr>
        <w:rPr>
          <w:rFonts w:asciiTheme="majorHAnsi" w:eastAsia="Arial Unicode MS" w:hAnsiTheme="majorHAnsi" w:cs="Arial Unicode MS"/>
          <w:sz w:val="22"/>
          <w:szCs w:val="22"/>
        </w:rPr>
      </w:pPr>
    </w:p>
    <w:p w:rsidR="00B449EA" w:rsidRPr="003007A3" w:rsidRDefault="00B449EA" w:rsidP="00B449EA">
      <w:pPr>
        <w:rPr>
          <w:rFonts w:asciiTheme="majorHAnsi" w:eastAsia="Arial Unicode MS" w:hAnsiTheme="majorHAnsi" w:cs="Arial Unicode MS"/>
          <w:color w:val="FF0000"/>
          <w:sz w:val="22"/>
          <w:szCs w:val="22"/>
        </w:rPr>
      </w:pPr>
      <w:r w:rsidRPr="003007A3">
        <w:rPr>
          <w:rFonts w:asciiTheme="majorHAnsi" w:eastAsia="Arial Unicode MS" w:hAnsiTheme="majorHAnsi" w:cs="Arial Unicode MS"/>
          <w:b/>
          <w:color w:val="FF0000"/>
          <w:sz w:val="22"/>
          <w:szCs w:val="22"/>
          <w:u w:val="single"/>
        </w:rPr>
        <w:t>Note:</w:t>
      </w:r>
      <w:r w:rsidRPr="003007A3">
        <w:rPr>
          <w:rFonts w:asciiTheme="majorHAnsi" w:eastAsia="Arial Unicode MS" w:hAnsiTheme="majorHAnsi" w:cs="Arial Unicode MS"/>
          <w:color w:val="FF0000"/>
          <w:sz w:val="22"/>
          <w:szCs w:val="22"/>
        </w:rPr>
        <w:t xml:space="preserve">  For in-state travel which is for mileage only, or other expenses less than $50/trip, a Travel Authorization Form is not required.  A Travel Reimbursement Form with a copy of the traveler’s insurance declaration page is suf</w:t>
      </w:r>
      <w:r w:rsidR="00725E6E">
        <w:rPr>
          <w:rFonts w:asciiTheme="majorHAnsi" w:eastAsia="Arial Unicode MS" w:hAnsiTheme="majorHAnsi" w:cs="Arial Unicode MS"/>
          <w:color w:val="FF0000"/>
          <w:sz w:val="22"/>
          <w:szCs w:val="22"/>
        </w:rPr>
        <w:t>fi</w:t>
      </w:r>
      <w:r w:rsidRPr="003007A3">
        <w:rPr>
          <w:rFonts w:asciiTheme="majorHAnsi" w:eastAsia="Arial Unicode MS" w:hAnsiTheme="majorHAnsi" w:cs="Arial Unicode MS"/>
          <w:color w:val="FF0000"/>
          <w:sz w:val="22"/>
          <w:szCs w:val="22"/>
        </w:rPr>
        <w:t>cient for reimbursement.</w:t>
      </w:r>
    </w:p>
    <w:p w:rsidR="00B336DD" w:rsidRDefault="00B336DD" w:rsidP="00851A5B">
      <w:pPr>
        <w:rPr>
          <w:rFonts w:asciiTheme="majorHAnsi" w:eastAsia="Arial Unicode MS" w:hAnsiTheme="majorHAnsi" w:cs="Arial Unicode MS"/>
          <w:sz w:val="22"/>
          <w:szCs w:val="22"/>
        </w:rPr>
      </w:pPr>
    </w:p>
    <w:p w:rsidR="00B336DD" w:rsidRDefault="00B336DD" w:rsidP="00851A5B">
      <w:pPr>
        <w:rPr>
          <w:rFonts w:asciiTheme="majorHAnsi" w:eastAsia="Arial Unicode MS" w:hAnsiTheme="majorHAnsi" w:cs="Arial Unicode MS"/>
          <w:b/>
          <w:sz w:val="22"/>
          <w:szCs w:val="22"/>
          <w:u w:val="single"/>
        </w:rPr>
      </w:pPr>
      <w:r w:rsidRPr="00B336DD">
        <w:rPr>
          <w:rFonts w:asciiTheme="majorHAnsi" w:eastAsia="Arial Unicode MS" w:hAnsiTheme="majorHAnsi" w:cs="Arial Unicode MS"/>
          <w:b/>
          <w:sz w:val="22"/>
          <w:szCs w:val="22"/>
          <w:u w:val="single"/>
        </w:rPr>
        <w:t>Mileage</w:t>
      </w:r>
    </w:p>
    <w:p w:rsidR="00B336DD" w:rsidRPr="009063F5" w:rsidRDefault="003007A3"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Determination of Mileage</w:t>
      </w:r>
      <w:r w:rsidRPr="009063F5">
        <w:rPr>
          <w:rFonts w:asciiTheme="majorHAnsi" w:eastAsia="Arial Unicode MS" w:hAnsiTheme="majorHAnsi" w:cs="Arial Unicode MS"/>
          <w:sz w:val="22"/>
          <w:szCs w:val="22"/>
        </w:rPr>
        <w:t xml:space="preserve"> - </w:t>
      </w:r>
      <w:r w:rsidR="00B336DD" w:rsidRPr="009063F5">
        <w:rPr>
          <w:rFonts w:asciiTheme="majorHAnsi" w:eastAsia="Arial Unicode MS" w:hAnsiTheme="majorHAnsi" w:cs="Arial Unicode MS"/>
          <w:sz w:val="22"/>
          <w:szCs w:val="22"/>
        </w:rPr>
        <w:t>For all travel</w:t>
      </w:r>
      <w:r w:rsidR="009967B6" w:rsidRPr="009063F5">
        <w:rPr>
          <w:rFonts w:asciiTheme="majorHAnsi" w:eastAsia="Arial Unicode MS" w:hAnsiTheme="majorHAnsi" w:cs="Arial Unicode MS"/>
          <w:sz w:val="22"/>
          <w:szCs w:val="22"/>
        </w:rPr>
        <w:t xml:space="preserve">, </w:t>
      </w:r>
      <w:r w:rsidR="00B336DD" w:rsidRPr="009063F5">
        <w:rPr>
          <w:rFonts w:asciiTheme="majorHAnsi" w:eastAsia="Arial Unicode MS" w:hAnsiTheme="majorHAnsi" w:cs="Arial Unicode MS"/>
          <w:sz w:val="22"/>
          <w:szCs w:val="22"/>
        </w:rPr>
        <w:t xml:space="preserve">mileage from point-to-point will be determined through the use of MapQuest, Google Maps, or equivalent website.  A copy of the mileage chart </w:t>
      </w:r>
      <w:proofErr w:type="gramStart"/>
      <w:r w:rsidR="00B336DD" w:rsidRPr="009063F5">
        <w:rPr>
          <w:rFonts w:asciiTheme="majorHAnsi" w:eastAsia="Arial Unicode MS" w:hAnsiTheme="majorHAnsi" w:cs="Arial Unicode MS"/>
          <w:sz w:val="22"/>
          <w:szCs w:val="22"/>
        </w:rPr>
        <w:t>start</w:t>
      </w:r>
      <w:proofErr w:type="gramEnd"/>
      <w:r w:rsidR="00B336DD" w:rsidRPr="009063F5">
        <w:rPr>
          <w:rFonts w:asciiTheme="majorHAnsi" w:eastAsia="Arial Unicode MS" w:hAnsiTheme="majorHAnsi" w:cs="Arial Unicode MS"/>
          <w:sz w:val="22"/>
          <w:szCs w:val="22"/>
        </w:rPr>
        <w:t xml:space="preserve"> to finish should be printed and attached to the Travel Reimbursement Request Form.  All mileage reimbursements should be submitted “Less normal commute mileage” unless the employee left from the campus and returned to the campus after the travel.  In that case, the full trip mileage should be submitted.</w:t>
      </w:r>
    </w:p>
    <w:p w:rsidR="009063F5" w:rsidRDefault="009063F5" w:rsidP="009063F5">
      <w:pPr>
        <w:rPr>
          <w:rFonts w:asciiTheme="majorHAnsi" w:eastAsia="Arial Unicode MS" w:hAnsiTheme="majorHAnsi" w:cs="Arial Unicode MS"/>
          <w:b/>
          <w:sz w:val="22"/>
          <w:szCs w:val="22"/>
          <w:u w:val="single"/>
        </w:rPr>
      </w:pPr>
    </w:p>
    <w:p w:rsidR="003007A3" w:rsidRPr="009063F5" w:rsidRDefault="003007A3"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 xml:space="preserve">Rate of Reimbursement </w:t>
      </w:r>
      <w:r w:rsidRPr="009063F5">
        <w:rPr>
          <w:rFonts w:asciiTheme="majorHAnsi" w:eastAsia="Arial Unicode MS" w:hAnsiTheme="majorHAnsi" w:cs="Arial Unicode MS"/>
          <w:sz w:val="22"/>
          <w:szCs w:val="22"/>
        </w:rPr>
        <w:t xml:space="preserve">– The College follows the Comptroller’s memorandum for mileage reimbursement.  The rate is currently </w:t>
      </w:r>
      <w:r w:rsidR="00573B03">
        <w:rPr>
          <w:rFonts w:asciiTheme="majorHAnsi" w:eastAsia="Arial Unicode MS" w:hAnsiTheme="majorHAnsi" w:cs="Arial Unicode MS"/>
          <w:b/>
          <w:sz w:val="22"/>
          <w:szCs w:val="22"/>
          <w:u w:val="single"/>
        </w:rPr>
        <w:t>58.0</w:t>
      </w:r>
      <w:r w:rsidRPr="009063F5">
        <w:rPr>
          <w:rFonts w:asciiTheme="majorHAnsi" w:eastAsia="Arial Unicode MS" w:hAnsiTheme="majorHAnsi" w:cs="Arial Unicode MS"/>
          <w:sz w:val="22"/>
          <w:szCs w:val="22"/>
        </w:rPr>
        <w:t xml:space="preserve"> cents per mile and is subject to change.</w:t>
      </w:r>
    </w:p>
    <w:p w:rsidR="009063F5" w:rsidRDefault="009063F5" w:rsidP="009063F5">
      <w:pPr>
        <w:rPr>
          <w:rFonts w:asciiTheme="majorHAnsi" w:eastAsia="Arial Unicode MS" w:hAnsiTheme="majorHAnsi" w:cs="Arial Unicode MS"/>
          <w:b/>
          <w:sz w:val="22"/>
          <w:szCs w:val="22"/>
          <w:u w:val="single"/>
        </w:rPr>
      </w:pPr>
    </w:p>
    <w:p w:rsidR="006E410F" w:rsidRPr="009063F5" w:rsidRDefault="006E410F"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Parking Fees &amp; Tolls</w:t>
      </w:r>
      <w:r w:rsidRPr="009063F5">
        <w:rPr>
          <w:rFonts w:asciiTheme="majorHAnsi" w:eastAsia="Arial Unicode MS" w:hAnsiTheme="majorHAnsi" w:cs="Arial Unicode MS"/>
          <w:sz w:val="22"/>
          <w:szCs w:val="22"/>
        </w:rPr>
        <w:t xml:space="preserve"> – Reimbursable with a receipt.</w:t>
      </w:r>
    </w:p>
    <w:p w:rsidR="009063F5" w:rsidRDefault="009063F5" w:rsidP="009063F5">
      <w:pPr>
        <w:rPr>
          <w:rFonts w:asciiTheme="majorHAnsi" w:eastAsia="Arial Unicode MS" w:hAnsiTheme="majorHAnsi" w:cs="Arial Unicode MS"/>
          <w:b/>
          <w:sz w:val="22"/>
          <w:szCs w:val="22"/>
          <w:u w:val="single"/>
        </w:rPr>
      </w:pPr>
    </w:p>
    <w:p w:rsidR="006E410F" w:rsidRPr="009063F5" w:rsidRDefault="006E410F"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Road Service, Towage, Damage, etc</w:t>
      </w:r>
      <w:r w:rsidR="00F720C2" w:rsidRPr="009063F5">
        <w:rPr>
          <w:rFonts w:asciiTheme="majorHAnsi" w:eastAsia="Arial Unicode MS" w:hAnsiTheme="majorHAnsi" w:cs="Arial Unicode MS"/>
          <w:b/>
          <w:sz w:val="22"/>
          <w:szCs w:val="22"/>
          <w:u w:val="single"/>
        </w:rPr>
        <w:t>.</w:t>
      </w:r>
      <w:r w:rsidRPr="009063F5">
        <w:rPr>
          <w:rFonts w:asciiTheme="majorHAnsi" w:eastAsia="Arial Unicode MS" w:hAnsiTheme="majorHAnsi" w:cs="Arial Unicode MS"/>
          <w:b/>
          <w:sz w:val="22"/>
          <w:szCs w:val="22"/>
          <w:u w:val="single"/>
        </w:rPr>
        <w:t xml:space="preserve"> </w:t>
      </w:r>
      <w:r w:rsidRPr="009063F5">
        <w:rPr>
          <w:rFonts w:asciiTheme="majorHAnsi" w:eastAsia="Arial Unicode MS" w:hAnsiTheme="majorHAnsi" w:cs="Arial Unicode MS"/>
          <w:sz w:val="22"/>
          <w:szCs w:val="22"/>
        </w:rPr>
        <w:t>– Not reimbursable.</w:t>
      </w:r>
    </w:p>
    <w:p w:rsidR="009063F5" w:rsidRDefault="009063F5" w:rsidP="009063F5">
      <w:pPr>
        <w:rPr>
          <w:rFonts w:asciiTheme="majorHAnsi" w:eastAsia="Arial Unicode MS" w:hAnsiTheme="majorHAnsi" w:cs="Arial Unicode MS"/>
          <w:b/>
          <w:sz w:val="22"/>
          <w:szCs w:val="22"/>
          <w:u w:val="single"/>
        </w:rPr>
      </w:pPr>
    </w:p>
    <w:p w:rsidR="00B336DD" w:rsidRPr="009063F5" w:rsidRDefault="006E410F"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 xml:space="preserve">Limits </w:t>
      </w:r>
      <w:r w:rsidRPr="009063F5">
        <w:rPr>
          <w:rFonts w:asciiTheme="majorHAnsi" w:eastAsia="Arial Unicode MS" w:hAnsiTheme="majorHAnsi" w:cs="Arial Unicode MS"/>
          <w:sz w:val="22"/>
          <w:szCs w:val="22"/>
        </w:rPr>
        <w:t>– Mileage and Rail reimbursements cannot exceed the lowest available airfare from Bradley to the same destination.  If traveler chooses to drive and the mileage reimbursement exceeds the lowest available airfare, the reimbursement will be for no more than the airfare cost.</w:t>
      </w:r>
    </w:p>
    <w:p w:rsidR="00B336DD" w:rsidRDefault="00B336DD" w:rsidP="00851A5B">
      <w:pPr>
        <w:rPr>
          <w:rFonts w:asciiTheme="majorHAnsi" w:eastAsia="Arial Unicode MS" w:hAnsiTheme="majorHAnsi" w:cs="Arial Unicode MS"/>
          <w:b/>
          <w:sz w:val="22"/>
          <w:szCs w:val="22"/>
          <w:u w:val="single"/>
        </w:rPr>
      </w:pPr>
      <w:r w:rsidRPr="00B336DD">
        <w:rPr>
          <w:rFonts w:asciiTheme="majorHAnsi" w:eastAsia="Arial Unicode MS" w:hAnsiTheme="majorHAnsi" w:cs="Arial Unicode MS"/>
          <w:b/>
          <w:sz w:val="22"/>
          <w:szCs w:val="22"/>
          <w:u w:val="single"/>
        </w:rPr>
        <w:lastRenderedPageBreak/>
        <w:t>Airfare</w:t>
      </w:r>
      <w:r w:rsidR="006E410F">
        <w:rPr>
          <w:rFonts w:asciiTheme="majorHAnsi" w:eastAsia="Arial Unicode MS" w:hAnsiTheme="majorHAnsi" w:cs="Arial Unicode MS"/>
          <w:b/>
          <w:sz w:val="22"/>
          <w:szCs w:val="22"/>
          <w:u w:val="single"/>
        </w:rPr>
        <w:t xml:space="preserve"> / Rail</w:t>
      </w:r>
    </w:p>
    <w:p w:rsidR="00B336DD" w:rsidRPr="009063F5" w:rsidRDefault="006E410F"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Booking -</w:t>
      </w:r>
      <w:r w:rsidRPr="009063F5">
        <w:rPr>
          <w:rFonts w:asciiTheme="majorHAnsi" w:eastAsia="Arial Unicode MS" w:hAnsiTheme="majorHAnsi" w:cs="Arial Unicode MS"/>
          <w:sz w:val="22"/>
          <w:szCs w:val="22"/>
        </w:rPr>
        <w:t xml:space="preserve"> </w:t>
      </w:r>
      <w:r w:rsidR="00B336DD" w:rsidRPr="009063F5">
        <w:rPr>
          <w:rFonts w:asciiTheme="majorHAnsi" w:eastAsia="Arial Unicode MS" w:hAnsiTheme="majorHAnsi" w:cs="Arial Unicode MS"/>
          <w:sz w:val="22"/>
          <w:szCs w:val="22"/>
        </w:rPr>
        <w:t>All airline and rail service may be booked through any available outlet.  When booking through an online booking agent, a cost breakdown of all charges should be printed and included with the travel reimbursement package.</w:t>
      </w:r>
    </w:p>
    <w:p w:rsidR="009063F5" w:rsidRDefault="009063F5" w:rsidP="009063F5">
      <w:pPr>
        <w:rPr>
          <w:rFonts w:asciiTheme="majorHAnsi" w:eastAsia="Arial Unicode MS" w:hAnsiTheme="majorHAnsi" w:cs="Arial Unicode MS"/>
          <w:b/>
          <w:sz w:val="22"/>
          <w:szCs w:val="22"/>
          <w:u w:val="single"/>
        </w:rPr>
      </w:pPr>
    </w:p>
    <w:p w:rsidR="003B16CB" w:rsidRPr="009063F5" w:rsidRDefault="008124FA"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Upgrades –</w:t>
      </w:r>
      <w:r w:rsidRPr="009063F5">
        <w:rPr>
          <w:rFonts w:asciiTheme="majorHAnsi" w:eastAsia="Arial Unicode MS" w:hAnsiTheme="majorHAnsi" w:cs="Arial Unicode MS"/>
          <w:sz w:val="22"/>
          <w:szCs w:val="22"/>
        </w:rPr>
        <w:t xml:space="preserve"> Any difference in cost for class upgrades will be the expense of the traveler.  All travel should be booked using the lowest available commercial airfare unless an upgrade has been authorized by the College President.  </w:t>
      </w:r>
      <w:r w:rsidR="009967B6" w:rsidRPr="009063F5">
        <w:rPr>
          <w:rFonts w:asciiTheme="majorHAnsi" w:eastAsia="Arial Unicode MS" w:hAnsiTheme="majorHAnsi" w:cs="Arial Unicode MS"/>
          <w:sz w:val="22"/>
          <w:szCs w:val="22"/>
        </w:rPr>
        <w:t>If approved the following require</w:t>
      </w:r>
      <w:r w:rsidR="003007A3" w:rsidRPr="009063F5">
        <w:rPr>
          <w:rFonts w:asciiTheme="majorHAnsi" w:eastAsia="Arial Unicode MS" w:hAnsiTheme="majorHAnsi" w:cs="Arial Unicode MS"/>
          <w:sz w:val="22"/>
          <w:szCs w:val="22"/>
        </w:rPr>
        <w:t>ments</w:t>
      </w:r>
      <w:r w:rsidR="009967B6" w:rsidRPr="009063F5">
        <w:rPr>
          <w:rFonts w:asciiTheme="majorHAnsi" w:eastAsia="Arial Unicode MS" w:hAnsiTheme="majorHAnsi" w:cs="Arial Unicode MS"/>
          <w:sz w:val="22"/>
          <w:szCs w:val="22"/>
        </w:rPr>
        <w:t xml:space="preserve"> apply:</w:t>
      </w:r>
    </w:p>
    <w:p w:rsidR="003B16CB" w:rsidRDefault="003B16CB" w:rsidP="00D74A63">
      <w:pPr>
        <w:pStyle w:val="ListParagraph"/>
        <w:numPr>
          <w:ilvl w:val="0"/>
          <w:numId w:val="4"/>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Business class rather than first class must be used whenever possible</w:t>
      </w:r>
    </w:p>
    <w:p w:rsidR="003B16CB" w:rsidRDefault="003B16CB" w:rsidP="00D74A63">
      <w:pPr>
        <w:pStyle w:val="ListParagraph"/>
        <w:numPr>
          <w:ilvl w:val="0"/>
          <w:numId w:val="4"/>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First class is only to be used when business class is not available</w:t>
      </w:r>
    </w:p>
    <w:p w:rsidR="003B16CB" w:rsidRDefault="003B16CB" w:rsidP="00D74A63">
      <w:pPr>
        <w:pStyle w:val="ListParagraph"/>
        <w:numPr>
          <w:ilvl w:val="0"/>
          <w:numId w:val="4"/>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Total flight time (actual time in the air) must be a total of 6 or more hours.</w:t>
      </w:r>
    </w:p>
    <w:p w:rsidR="003B16CB" w:rsidRDefault="003B16CB" w:rsidP="00D74A63">
      <w:pPr>
        <w:pStyle w:val="ListParagraph"/>
        <w:numPr>
          <w:ilvl w:val="0"/>
          <w:numId w:val="4"/>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copy of the flight itinerary must be attached to the Travel Authorization in order to verify flight time.</w:t>
      </w:r>
    </w:p>
    <w:p w:rsidR="009063F5" w:rsidRDefault="009063F5" w:rsidP="009063F5">
      <w:pPr>
        <w:rPr>
          <w:rFonts w:asciiTheme="majorHAnsi" w:eastAsia="Arial Unicode MS" w:hAnsiTheme="majorHAnsi" w:cs="Arial Unicode MS"/>
          <w:b/>
          <w:sz w:val="22"/>
          <w:szCs w:val="22"/>
          <w:u w:val="single"/>
        </w:rPr>
      </w:pPr>
    </w:p>
    <w:p w:rsidR="003B16CB" w:rsidRPr="009063F5" w:rsidRDefault="008124FA"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Changes</w:t>
      </w:r>
      <w:r w:rsidRPr="009063F5">
        <w:rPr>
          <w:rFonts w:asciiTheme="majorHAnsi" w:eastAsia="Arial Unicode MS" w:hAnsiTheme="majorHAnsi" w:cs="Arial Unicode MS"/>
          <w:sz w:val="22"/>
          <w:szCs w:val="22"/>
        </w:rPr>
        <w:t xml:space="preserve"> - </w:t>
      </w:r>
      <w:r w:rsidR="003B16CB" w:rsidRPr="009063F5">
        <w:rPr>
          <w:rFonts w:asciiTheme="majorHAnsi" w:eastAsia="Arial Unicode MS" w:hAnsiTheme="majorHAnsi" w:cs="Arial Unicode MS"/>
          <w:sz w:val="22"/>
          <w:szCs w:val="22"/>
        </w:rPr>
        <w:t xml:space="preserve">A traveler may be reimbursed for the actual and necessary expense incurred for changing flight plans, subject to the approval of </w:t>
      </w:r>
      <w:r w:rsidR="009967B6" w:rsidRPr="009063F5">
        <w:rPr>
          <w:rFonts w:asciiTheme="majorHAnsi" w:eastAsia="Arial Unicode MS" w:hAnsiTheme="majorHAnsi" w:cs="Arial Unicode MS"/>
          <w:sz w:val="22"/>
          <w:szCs w:val="22"/>
        </w:rPr>
        <w:t>their supervising Dean or Associate Dean</w:t>
      </w:r>
      <w:r w:rsidR="003B16CB" w:rsidRPr="009063F5">
        <w:rPr>
          <w:rFonts w:asciiTheme="majorHAnsi" w:eastAsia="Arial Unicode MS" w:hAnsiTheme="majorHAnsi" w:cs="Arial Unicode MS"/>
          <w:sz w:val="22"/>
          <w:szCs w:val="22"/>
        </w:rPr>
        <w:t>.  It is the responsibility of the traveler to substantiate that the charges were necessary and proper and to obtain the approval.  Any additional charge for changing flight plans due to personal reasons or for the convenience of the traveler shall be the responsibility of the traveler.</w:t>
      </w:r>
    </w:p>
    <w:p w:rsidR="009063F5" w:rsidRDefault="009063F5" w:rsidP="009063F5">
      <w:pPr>
        <w:rPr>
          <w:rFonts w:asciiTheme="majorHAnsi" w:eastAsia="Arial Unicode MS" w:hAnsiTheme="majorHAnsi" w:cs="Arial Unicode MS"/>
          <w:b/>
          <w:sz w:val="22"/>
          <w:szCs w:val="22"/>
          <w:u w:val="single"/>
        </w:rPr>
      </w:pPr>
    </w:p>
    <w:p w:rsidR="008124FA" w:rsidRPr="009063F5" w:rsidRDefault="008124FA"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 xml:space="preserve">Flight Insurance &amp; Extras </w:t>
      </w:r>
      <w:r w:rsidRPr="009063F5">
        <w:rPr>
          <w:rFonts w:asciiTheme="majorHAnsi" w:eastAsia="Arial Unicode MS" w:hAnsiTheme="majorHAnsi" w:cs="Arial Unicode MS"/>
          <w:sz w:val="22"/>
          <w:szCs w:val="22"/>
        </w:rPr>
        <w:t>– Any additional flight insurance or in-flight extras purchased by the traveler are not reimbursable.</w:t>
      </w:r>
    </w:p>
    <w:p w:rsidR="009063F5" w:rsidRDefault="009063F5" w:rsidP="009063F5">
      <w:pPr>
        <w:rPr>
          <w:rFonts w:asciiTheme="majorHAnsi" w:eastAsia="Arial Unicode MS" w:hAnsiTheme="majorHAnsi" w:cs="Arial Unicode MS"/>
          <w:b/>
          <w:sz w:val="22"/>
          <w:szCs w:val="22"/>
          <w:u w:val="single"/>
        </w:rPr>
      </w:pPr>
    </w:p>
    <w:p w:rsidR="003B16CB" w:rsidRPr="009063F5" w:rsidRDefault="008124FA"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B</w:t>
      </w:r>
      <w:r w:rsidR="003B16CB" w:rsidRPr="009063F5">
        <w:rPr>
          <w:rFonts w:asciiTheme="majorHAnsi" w:eastAsia="Arial Unicode MS" w:hAnsiTheme="majorHAnsi" w:cs="Arial Unicode MS"/>
          <w:b/>
          <w:sz w:val="22"/>
          <w:szCs w:val="22"/>
          <w:u w:val="single"/>
        </w:rPr>
        <w:t>aggage Fees</w:t>
      </w:r>
      <w:r w:rsidRPr="009063F5">
        <w:rPr>
          <w:rFonts w:asciiTheme="majorHAnsi" w:eastAsia="Arial Unicode MS" w:hAnsiTheme="majorHAnsi" w:cs="Arial Unicode MS"/>
          <w:b/>
          <w:sz w:val="22"/>
          <w:szCs w:val="22"/>
          <w:u w:val="single"/>
        </w:rPr>
        <w:t xml:space="preserve"> - </w:t>
      </w:r>
      <w:r w:rsidR="003B16CB" w:rsidRPr="009063F5">
        <w:rPr>
          <w:rFonts w:asciiTheme="majorHAnsi" w:eastAsia="Arial Unicode MS" w:hAnsiTheme="majorHAnsi" w:cs="Arial Unicode MS"/>
          <w:sz w:val="22"/>
          <w:szCs w:val="22"/>
        </w:rPr>
        <w:t xml:space="preserve">Baggage Fees will be reimbursed for 1 piece of checked baggage each way.  Excess weight charges will not be reimbursed.  </w:t>
      </w:r>
      <w:r w:rsidR="003B16CB" w:rsidRPr="009063F5">
        <w:rPr>
          <w:rFonts w:asciiTheme="majorHAnsi" w:eastAsia="Arial Unicode MS" w:hAnsiTheme="majorHAnsi" w:cs="Arial Unicode MS"/>
          <w:b/>
          <w:sz w:val="22"/>
          <w:szCs w:val="22"/>
        </w:rPr>
        <w:t>Receipts are required for all baggage fees</w:t>
      </w:r>
      <w:r w:rsidR="003B16CB" w:rsidRPr="009063F5">
        <w:rPr>
          <w:rFonts w:asciiTheme="majorHAnsi" w:eastAsia="Arial Unicode MS" w:hAnsiTheme="majorHAnsi" w:cs="Arial Unicode MS"/>
          <w:sz w:val="22"/>
          <w:szCs w:val="22"/>
        </w:rPr>
        <w:t>.</w:t>
      </w:r>
    </w:p>
    <w:p w:rsidR="00086854" w:rsidRDefault="00086854" w:rsidP="003B16CB">
      <w:pPr>
        <w:rPr>
          <w:rFonts w:asciiTheme="majorHAnsi" w:eastAsia="Arial Unicode MS" w:hAnsiTheme="majorHAnsi" w:cs="Arial Unicode MS"/>
          <w:sz w:val="22"/>
          <w:szCs w:val="22"/>
        </w:rPr>
      </w:pPr>
    </w:p>
    <w:p w:rsidR="002A4EA0" w:rsidRDefault="008124FA" w:rsidP="003B16CB">
      <w:p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C</w:t>
      </w:r>
      <w:r w:rsidR="002A4EA0" w:rsidRPr="002A4EA0">
        <w:rPr>
          <w:rFonts w:asciiTheme="majorHAnsi" w:eastAsia="Arial Unicode MS" w:hAnsiTheme="majorHAnsi" w:cs="Arial Unicode MS"/>
          <w:b/>
          <w:sz w:val="22"/>
          <w:szCs w:val="22"/>
          <w:u w:val="single"/>
        </w:rPr>
        <w:t>ar Rental</w:t>
      </w:r>
    </w:p>
    <w:p w:rsidR="00166EB7" w:rsidRDefault="00C602D9"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Car Rental Requests</w:t>
      </w:r>
      <w:r w:rsidRPr="009063F5">
        <w:rPr>
          <w:rFonts w:asciiTheme="majorHAnsi" w:eastAsia="Arial Unicode MS" w:hAnsiTheme="majorHAnsi" w:cs="Arial Unicode MS"/>
          <w:sz w:val="22"/>
          <w:szCs w:val="22"/>
        </w:rPr>
        <w:t xml:space="preserve"> - </w:t>
      </w:r>
      <w:r w:rsidR="002A4EA0" w:rsidRPr="009063F5">
        <w:rPr>
          <w:rFonts w:asciiTheme="majorHAnsi" w:eastAsia="Arial Unicode MS" w:hAnsiTheme="majorHAnsi" w:cs="Arial Unicode MS"/>
          <w:sz w:val="22"/>
          <w:szCs w:val="22"/>
        </w:rPr>
        <w:t>The request to rent a vehicle must be justified in writing and will be considered if public transportation is unavailable or if automobile rental results in a cost savings, which must be documented by the traveler and</w:t>
      </w:r>
      <w:r w:rsidR="00166EB7" w:rsidRPr="009063F5">
        <w:rPr>
          <w:rFonts w:asciiTheme="majorHAnsi" w:eastAsia="Arial Unicode MS" w:hAnsiTheme="majorHAnsi" w:cs="Arial Unicode MS"/>
          <w:sz w:val="22"/>
          <w:szCs w:val="22"/>
        </w:rPr>
        <w:t xml:space="preserve"> included as part of the travel authorization.</w:t>
      </w:r>
      <w:r w:rsidR="009063F5">
        <w:rPr>
          <w:rFonts w:asciiTheme="majorHAnsi" w:eastAsia="Arial Unicode MS" w:hAnsiTheme="majorHAnsi" w:cs="Arial Unicode MS"/>
          <w:sz w:val="22"/>
          <w:szCs w:val="22"/>
        </w:rPr>
        <w:t xml:space="preserve">  </w:t>
      </w:r>
      <w:r w:rsidR="00166EB7" w:rsidRPr="00C602D9">
        <w:rPr>
          <w:rFonts w:asciiTheme="majorHAnsi" w:eastAsia="Arial Unicode MS" w:hAnsiTheme="majorHAnsi" w:cs="Arial Unicode MS"/>
          <w:sz w:val="22"/>
          <w:szCs w:val="22"/>
        </w:rPr>
        <w:t xml:space="preserve">If a traveler is staying at the conference location rental vehicles </w:t>
      </w:r>
      <w:r w:rsidR="00166EB7" w:rsidRPr="00C602D9">
        <w:rPr>
          <w:rFonts w:asciiTheme="majorHAnsi" w:eastAsia="Arial Unicode MS" w:hAnsiTheme="majorHAnsi" w:cs="Arial Unicode MS"/>
          <w:sz w:val="22"/>
          <w:szCs w:val="22"/>
          <w:u w:val="single"/>
        </w:rPr>
        <w:t>will not be allowed</w:t>
      </w:r>
      <w:r w:rsidR="00166EB7" w:rsidRPr="00C602D9">
        <w:rPr>
          <w:rFonts w:asciiTheme="majorHAnsi" w:eastAsia="Arial Unicode MS" w:hAnsiTheme="majorHAnsi" w:cs="Arial Unicode MS"/>
          <w:sz w:val="22"/>
          <w:szCs w:val="22"/>
        </w:rPr>
        <w:t>.</w:t>
      </w:r>
    </w:p>
    <w:p w:rsidR="009063F5" w:rsidRDefault="009063F5" w:rsidP="009063F5">
      <w:pPr>
        <w:rPr>
          <w:rFonts w:asciiTheme="majorHAnsi" w:eastAsia="Arial Unicode MS" w:hAnsiTheme="majorHAnsi" w:cs="Arial Unicode MS"/>
          <w:b/>
          <w:sz w:val="22"/>
          <w:szCs w:val="22"/>
          <w:u w:val="single"/>
        </w:rPr>
      </w:pPr>
    </w:p>
    <w:p w:rsidR="00C602D9" w:rsidRPr="009063F5" w:rsidRDefault="00C602D9"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S</w:t>
      </w:r>
      <w:r w:rsidR="00166EB7" w:rsidRPr="009063F5">
        <w:rPr>
          <w:rFonts w:asciiTheme="majorHAnsi" w:eastAsia="Arial Unicode MS" w:hAnsiTheme="majorHAnsi" w:cs="Arial Unicode MS"/>
          <w:b/>
          <w:sz w:val="22"/>
          <w:szCs w:val="22"/>
          <w:u w:val="single"/>
        </w:rPr>
        <w:t>tate contract</w:t>
      </w:r>
      <w:r w:rsidR="00166EB7" w:rsidRPr="009063F5">
        <w:rPr>
          <w:rFonts w:asciiTheme="majorHAnsi" w:eastAsia="Arial Unicode MS" w:hAnsiTheme="majorHAnsi" w:cs="Arial Unicode MS"/>
          <w:sz w:val="22"/>
          <w:szCs w:val="22"/>
        </w:rPr>
        <w:t xml:space="preserve"> </w:t>
      </w:r>
      <w:r w:rsidRPr="009063F5">
        <w:rPr>
          <w:rFonts w:asciiTheme="majorHAnsi" w:eastAsia="Arial Unicode MS" w:hAnsiTheme="majorHAnsi" w:cs="Arial Unicode MS"/>
          <w:sz w:val="22"/>
          <w:szCs w:val="22"/>
        </w:rPr>
        <w:t>-</w:t>
      </w:r>
      <w:r w:rsidR="00166EB7" w:rsidRPr="009063F5">
        <w:rPr>
          <w:rFonts w:asciiTheme="majorHAnsi" w:eastAsia="Arial Unicode MS" w:hAnsiTheme="majorHAnsi" w:cs="Arial Unicode MS"/>
          <w:sz w:val="22"/>
          <w:szCs w:val="22"/>
        </w:rPr>
        <w:t xml:space="preserve">should be used to rent a vehicle for use on state business.  If the state contract is used, for passenger cars and mini-vans, third part liability and property damage liability insurance are included in the rental rates, and therefore any additional insurance purchased by the employee will not be reimbursed.  If the state contract is not used, collision and personal accident insurance offered by the rental company </w:t>
      </w:r>
      <w:r w:rsidR="00166EB7" w:rsidRPr="009063F5">
        <w:rPr>
          <w:rFonts w:asciiTheme="majorHAnsi" w:eastAsia="Arial Unicode MS" w:hAnsiTheme="majorHAnsi" w:cs="Arial Unicode MS"/>
          <w:sz w:val="22"/>
          <w:szCs w:val="22"/>
          <w:u w:val="single"/>
        </w:rPr>
        <w:t>must</w:t>
      </w:r>
      <w:r w:rsidR="00166EB7" w:rsidRPr="009063F5">
        <w:rPr>
          <w:rFonts w:asciiTheme="majorHAnsi" w:eastAsia="Arial Unicode MS" w:hAnsiTheme="majorHAnsi" w:cs="Arial Unicode MS"/>
          <w:sz w:val="22"/>
          <w:szCs w:val="22"/>
        </w:rPr>
        <w:t xml:space="preserve"> be purchased by the employee, and will be reimbursed as a regular travel expense.  </w:t>
      </w:r>
    </w:p>
    <w:p w:rsidR="009063F5" w:rsidRDefault="009063F5" w:rsidP="009063F5">
      <w:pPr>
        <w:rPr>
          <w:rFonts w:asciiTheme="majorHAnsi" w:eastAsia="Arial Unicode MS" w:hAnsiTheme="majorHAnsi" w:cs="Arial Unicode MS"/>
          <w:b/>
          <w:sz w:val="22"/>
          <w:szCs w:val="22"/>
          <w:u w:val="single"/>
        </w:rPr>
      </w:pPr>
    </w:p>
    <w:p w:rsidR="00166EB7" w:rsidRPr="009063F5" w:rsidRDefault="00C602D9"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Penalties, etc</w:t>
      </w:r>
      <w:r w:rsidRPr="009063F5">
        <w:rPr>
          <w:rFonts w:asciiTheme="majorHAnsi" w:eastAsia="Arial Unicode MS" w:hAnsiTheme="majorHAnsi" w:cs="Arial Unicode MS"/>
          <w:sz w:val="22"/>
          <w:szCs w:val="22"/>
        </w:rPr>
        <w:t xml:space="preserve">. - </w:t>
      </w:r>
      <w:r w:rsidR="00166EB7" w:rsidRPr="009063F5">
        <w:rPr>
          <w:rFonts w:asciiTheme="majorHAnsi" w:eastAsia="Arial Unicode MS" w:hAnsiTheme="majorHAnsi" w:cs="Arial Unicode MS"/>
          <w:sz w:val="22"/>
          <w:szCs w:val="22"/>
        </w:rPr>
        <w:t>The College will not pay for penalties, fines, fees, fuel service, fuel surcharges, or extra cost options.</w:t>
      </w:r>
    </w:p>
    <w:p w:rsidR="00C602D9" w:rsidRPr="009063F5" w:rsidRDefault="00C602D9"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 xml:space="preserve">Receipts </w:t>
      </w:r>
      <w:r w:rsidRPr="009063F5">
        <w:rPr>
          <w:rFonts w:asciiTheme="majorHAnsi" w:eastAsia="Arial Unicode MS" w:hAnsiTheme="majorHAnsi" w:cs="Arial Unicode MS"/>
          <w:sz w:val="22"/>
          <w:szCs w:val="22"/>
        </w:rPr>
        <w:t>– Travelers must submit a copy of the car rental agreement along with gasoline receipts and mileage in/out receipts, when completing the Travel Reimbursement Form.  Credit card receipts are not sufficient documentation.</w:t>
      </w:r>
    </w:p>
    <w:p w:rsidR="00166EB7" w:rsidRDefault="00166EB7" w:rsidP="003B16CB">
      <w:pPr>
        <w:rPr>
          <w:rFonts w:asciiTheme="majorHAnsi" w:eastAsia="Arial Unicode MS" w:hAnsiTheme="majorHAnsi" w:cs="Arial Unicode MS"/>
          <w:sz w:val="22"/>
          <w:szCs w:val="22"/>
        </w:rPr>
      </w:pPr>
    </w:p>
    <w:p w:rsidR="002A4EA0" w:rsidRDefault="00166EB7" w:rsidP="003B16CB">
      <w:pPr>
        <w:rPr>
          <w:rFonts w:asciiTheme="majorHAnsi" w:eastAsia="Arial Unicode MS" w:hAnsiTheme="majorHAnsi" w:cs="Arial Unicode MS"/>
          <w:b/>
          <w:sz w:val="22"/>
          <w:szCs w:val="22"/>
          <w:u w:val="single"/>
        </w:rPr>
      </w:pPr>
      <w:r w:rsidRPr="00166EB7">
        <w:rPr>
          <w:rFonts w:asciiTheme="majorHAnsi" w:eastAsia="Arial Unicode MS" w:hAnsiTheme="majorHAnsi" w:cs="Arial Unicode MS"/>
          <w:b/>
          <w:sz w:val="22"/>
          <w:szCs w:val="22"/>
          <w:u w:val="single"/>
        </w:rPr>
        <w:t>Other Transportation</w:t>
      </w:r>
      <w:r w:rsidR="002A4EA0" w:rsidRPr="00166EB7">
        <w:rPr>
          <w:rFonts w:asciiTheme="majorHAnsi" w:eastAsia="Arial Unicode MS" w:hAnsiTheme="majorHAnsi" w:cs="Arial Unicode MS"/>
          <w:b/>
          <w:sz w:val="22"/>
          <w:szCs w:val="22"/>
          <w:u w:val="single"/>
        </w:rPr>
        <w:t xml:space="preserve"> </w:t>
      </w:r>
    </w:p>
    <w:p w:rsidR="00AA3654" w:rsidRPr="009063F5" w:rsidRDefault="00C602D9"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lastRenderedPageBreak/>
        <w:t>Taxis, shuttles, etc</w:t>
      </w:r>
      <w:r w:rsidRPr="009063F5">
        <w:rPr>
          <w:rFonts w:asciiTheme="majorHAnsi" w:eastAsia="Arial Unicode MS" w:hAnsiTheme="majorHAnsi" w:cs="Arial Unicode MS"/>
          <w:sz w:val="22"/>
          <w:szCs w:val="22"/>
        </w:rPr>
        <w:t xml:space="preserve">. - </w:t>
      </w:r>
      <w:r w:rsidR="00166EB7" w:rsidRPr="009063F5">
        <w:rPr>
          <w:rFonts w:asciiTheme="majorHAnsi" w:eastAsia="Arial Unicode MS" w:hAnsiTheme="majorHAnsi" w:cs="Arial Unicode MS"/>
          <w:sz w:val="22"/>
          <w:szCs w:val="22"/>
        </w:rPr>
        <w:t>Reasonable use of taxis, airport shuttles and similar transport to and from the airport or common carrier terminal and the conference site will be reimbursed at cost if included on the Travel Authorization Form.  The lowest cost option should be chosen.</w:t>
      </w:r>
    </w:p>
    <w:p w:rsidR="00AA3654" w:rsidRPr="00C602D9" w:rsidRDefault="00AA3654" w:rsidP="00D74A63">
      <w:pPr>
        <w:pStyle w:val="ListParagraph"/>
        <w:numPr>
          <w:ilvl w:val="1"/>
          <w:numId w:val="10"/>
        </w:numPr>
        <w:rPr>
          <w:rFonts w:asciiTheme="majorHAnsi" w:eastAsia="Arial Unicode MS" w:hAnsiTheme="majorHAnsi" w:cs="Arial Unicode MS"/>
          <w:sz w:val="22"/>
          <w:szCs w:val="22"/>
          <w:u w:val="single"/>
        </w:rPr>
      </w:pPr>
      <w:r w:rsidRPr="00C602D9">
        <w:rPr>
          <w:rFonts w:asciiTheme="majorHAnsi" w:eastAsia="Arial Unicode MS" w:hAnsiTheme="majorHAnsi" w:cs="Arial Unicode MS"/>
          <w:sz w:val="22"/>
          <w:szCs w:val="22"/>
        </w:rPr>
        <w:t>Cost of taxis to and from places of lodging to take meals or participate in</w:t>
      </w:r>
      <w:r w:rsidR="00D2422E" w:rsidRPr="00C602D9">
        <w:rPr>
          <w:rFonts w:asciiTheme="majorHAnsi" w:eastAsia="Arial Unicode MS" w:hAnsiTheme="majorHAnsi" w:cs="Arial Unicode MS"/>
          <w:sz w:val="22"/>
          <w:szCs w:val="22"/>
        </w:rPr>
        <w:t xml:space="preserve"> non-conference related events,</w:t>
      </w:r>
      <w:r w:rsidRPr="00C602D9">
        <w:rPr>
          <w:rFonts w:asciiTheme="majorHAnsi" w:eastAsia="Arial Unicode MS" w:hAnsiTheme="majorHAnsi" w:cs="Arial Unicode MS"/>
          <w:sz w:val="22"/>
          <w:szCs w:val="22"/>
        </w:rPr>
        <w:t xml:space="preserve"> is part of the incidental </w:t>
      </w:r>
      <w:proofErr w:type="gramStart"/>
      <w:r w:rsidRPr="00C602D9">
        <w:rPr>
          <w:rFonts w:asciiTheme="majorHAnsi" w:eastAsia="Arial Unicode MS" w:hAnsiTheme="majorHAnsi" w:cs="Arial Unicode MS"/>
          <w:sz w:val="22"/>
          <w:szCs w:val="22"/>
        </w:rPr>
        <w:t>expenses</w:t>
      </w:r>
      <w:proofErr w:type="gramEnd"/>
      <w:r w:rsidRPr="00C602D9">
        <w:rPr>
          <w:rFonts w:asciiTheme="majorHAnsi" w:eastAsia="Arial Unicode MS" w:hAnsiTheme="majorHAnsi" w:cs="Arial Unicode MS"/>
          <w:sz w:val="22"/>
          <w:szCs w:val="22"/>
        </w:rPr>
        <w:t xml:space="preserve"> component of the meal per diem and is </w:t>
      </w:r>
      <w:r w:rsidRPr="00C602D9">
        <w:rPr>
          <w:rFonts w:asciiTheme="majorHAnsi" w:eastAsia="Arial Unicode MS" w:hAnsiTheme="majorHAnsi" w:cs="Arial Unicode MS"/>
          <w:sz w:val="22"/>
          <w:szCs w:val="22"/>
          <w:u w:val="single"/>
        </w:rPr>
        <w:t>not a reimbursable expense.</w:t>
      </w:r>
    </w:p>
    <w:p w:rsidR="00AA3654" w:rsidRDefault="00AA3654" w:rsidP="003B16CB">
      <w:pPr>
        <w:rPr>
          <w:rFonts w:asciiTheme="majorHAnsi" w:eastAsia="Arial Unicode MS" w:hAnsiTheme="majorHAnsi" w:cs="Arial Unicode MS"/>
          <w:sz w:val="22"/>
          <w:szCs w:val="22"/>
        </w:rPr>
      </w:pPr>
    </w:p>
    <w:p w:rsidR="00AA3654" w:rsidRDefault="00AA3654" w:rsidP="003B16CB">
      <w:pPr>
        <w:rPr>
          <w:rFonts w:asciiTheme="majorHAnsi" w:eastAsia="Arial Unicode MS" w:hAnsiTheme="majorHAnsi" w:cs="Arial Unicode MS"/>
          <w:b/>
          <w:sz w:val="22"/>
          <w:szCs w:val="22"/>
          <w:u w:val="single"/>
        </w:rPr>
      </w:pPr>
      <w:r w:rsidRPr="00AA3654">
        <w:rPr>
          <w:rFonts w:asciiTheme="majorHAnsi" w:eastAsia="Arial Unicode MS" w:hAnsiTheme="majorHAnsi" w:cs="Arial Unicode MS"/>
          <w:b/>
          <w:sz w:val="22"/>
          <w:szCs w:val="22"/>
          <w:u w:val="single"/>
        </w:rPr>
        <w:t>Lodging</w:t>
      </w:r>
    </w:p>
    <w:p w:rsidR="00AA3654" w:rsidRDefault="00AA3654" w:rsidP="003B16CB">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A traveler is normally not entitled to lodging when travel distance is less than 75 miles one way.  Exception to this policy will be at the discretion of the President of the College after reviewing and approving the justification provided by the traveler.</w:t>
      </w:r>
    </w:p>
    <w:p w:rsidR="009063F5" w:rsidRDefault="009063F5" w:rsidP="009063F5">
      <w:pPr>
        <w:rPr>
          <w:rFonts w:asciiTheme="majorHAnsi" w:eastAsia="Arial Unicode MS" w:hAnsiTheme="majorHAnsi" w:cs="Arial Unicode MS"/>
          <w:b/>
          <w:sz w:val="22"/>
          <w:szCs w:val="22"/>
          <w:u w:val="single"/>
        </w:rPr>
      </w:pPr>
    </w:p>
    <w:p w:rsidR="00C602D9" w:rsidRPr="009063F5" w:rsidRDefault="00C602D9" w:rsidP="009063F5">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Lodging Costs</w:t>
      </w:r>
      <w:r w:rsidRPr="009063F5">
        <w:rPr>
          <w:rFonts w:asciiTheme="majorHAnsi" w:eastAsia="Arial Unicode MS" w:hAnsiTheme="majorHAnsi" w:cs="Arial Unicode MS"/>
          <w:sz w:val="22"/>
          <w:szCs w:val="22"/>
        </w:rPr>
        <w:t xml:space="preserve"> - </w:t>
      </w:r>
      <w:r w:rsidR="00AA3654" w:rsidRPr="009063F5">
        <w:rPr>
          <w:rFonts w:asciiTheme="majorHAnsi" w:eastAsia="Arial Unicode MS" w:hAnsiTheme="majorHAnsi" w:cs="Arial Unicode MS"/>
          <w:sz w:val="22"/>
          <w:szCs w:val="22"/>
        </w:rPr>
        <w:t xml:space="preserve">Lodging costs may be reimbursed at the single room rate up to the actual amount incurred by the traveler.  The traveler should make every effort to secure the lowest cost lodging possible.  </w:t>
      </w:r>
      <w:r w:rsidR="00AA3654" w:rsidRPr="009063F5">
        <w:rPr>
          <w:rFonts w:asciiTheme="majorHAnsi" w:eastAsia="Arial Unicode MS" w:hAnsiTheme="majorHAnsi" w:cs="Arial Unicode MS"/>
          <w:i/>
          <w:sz w:val="22"/>
          <w:szCs w:val="22"/>
          <w:u w:val="single"/>
        </w:rPr>
        <w:t>In the case of a conference, the College may allow the employee to stay at the conference hotel instead of seeking the lowest rate available.</w:t>
      </w:r>
      <w:r w:rsidR="00AA3654" w:rsidRPr="009063F5">
        <w:rPr>
          <w:rFonts w:asciiTheme="majorHAnsi" w:eastAsia="Arial Unicode MS" w:hAnsiTheme="majorHAnsi" w:cs="Arial Unicode MS"/>
          <w:b/>
          <w:sz w:val="22"/>
          <w:szCs w:val="22"/>
          <w:u w:val="single"/>
        </w:rPr>
        <w:t xml:space="preserve">  </w:t>
      </w:r>
      <w:r w:rsidRPr="009063F5">
        <w:rPr>
          <w:rFonts w:asciiTheme="majorHAnsi" w:eastAsia="Arial Unicode MS" w:hAnsiTheme="majorHAnsi" w:cs="Arial Unicode MS"/>
          <w:sz w:val="22"/>
          <w:szCs w:val="22"/>
        </w:rPr>
        <w:t>All claims for lodging, with or without meals, must be supported by:</w:t>
      </w:r>
    </w:p>
    <w:p w:rsidR="00C602D9" w:rsidRPr="009063F5" w:rsidRDefault="00C602D9" w:rsidP="00D74A63">
      <w:pPr>
        <w:pStyle w:val="ListParagraph"/>
        <w:numPr>
          <w:ilvl w:val="0"/>
          <w:numId w:val="11"/>
        </w:numPr>
        <w:rPr>
          <w:rFonts w:asciiTheme="majorHAnsi" w:eastAsia="Arial Unicode MS" w:hAnsiTheme="majorHAnsi" w:cs="Arial Unicode MS"/>
          <w:sz w:val="22"/>
          <w:szCs w:val="22"/>
        </w:rPr>
      </w:pPr>
      <w:r w:rsidRPr="009063F5">
        <w:rPr>
          <w:rFonts w:asciiTheme="majorHAnsi" w:eastAsia="Arial Unicode MS" w:hAnsiTheme="majorHAnsi" w:cs="Arial Unicode MS"/>
          <w:sz w:val="22"/>
          <w:szCs w:val="22"/>
        </w:rPr>
        <w:t>An original itemized receipt showing a zero balance or</w:t>
      </w:r>
    </w:p>
    <w:p w:rsidR="00C602D9" w:rsidRPr="009063F5" w:rsidRDefault="00C602D9" w:rsidP="00D74A63">
      <w:pPr>
        <w:pStyle w:val="ListParagraph"/>
        <w:numPr>
          <w:ilvl w:val="0"/>
          <w:numId w:val="11"/>
        </w:numPr>
        <w:rPr>
          <w:rFonts w:asciiTheme="majorHAnsi" w:eastAsia="Arial Unicode MS" w:hAnsiTheme="majorHAnsi" w:cs="Arial Unicode MS"/>
          <w:sz w:val="22"/>
          <w:szCs w:val="22"/>
        </w:rPr>
      </w:pPr>
      <w:r w:rsidRPr="009063F5">
        <w:rPr>
          <w:rFonts w:asciiTheme="majorHAnsi" w:eastAsia="Arial Unicode MS" w:hAnsiTheme="majorHAnsi" w:cs="Arial Unicode MS"/>
          <w:sz w:val="22"/>
          <w:szCs w:val="22"/>
        </w:rPr>
        <w:t>All receipts must be itemized showing the dates, room rate and applicable taxes, a zero balance and the traveler’s name.  If a zero balance is not shown, the credit card statement with the traveler’s name, along with the original lodging receipt will be acceptable proof of payment.  A confirmation is not proof of payment and a credit card statement along does not satisfy the receipt requirement.</w:t>
      </w:r>
    </w:p>
    <w:p w:rsidR="00AA3654" w:rsidRPr="009063F5" w:rsidRDefault="00C602D9" w:rsidP="00D74A63">
      <w:pPr>
        <w:pStyle w:val="ListParagraph"/>
        <w:numPr>
          <w:ilvl w:val="0"/>
          <w:numId w:val="11"/>
        </w:numPr>
        <w:rPr>
          <w:rFonts w:asciiTheme="majorHAnsi" w:eastAsia="Arial Unicode MS" w:hAnsiTheme="majorHAnsi" w:cs="Arial Unicode MS"/>
          <w:sz w:val="22"/>
          <w:szCs w:val="22"/>
        </w:rPr>
      </w:pPr>
      <w:r w:rsidRPr="009063F5">
        <w:rPr>
          <w:rFonts w:asciiTheme="majorHAnsi" w:eastAsia="Arial Unicode MS" w:hAnsiTheme="majorHAnsi" w:cs="Arial Unicode MS"/>
          <w:sz w:val="22"/>
          <w:szCs w:val="22"/>
        </w:rPr>
        <w:t>Under no circumstances will lodging be paid for a guest or spouse unless they are also traveling for the College.  If an employee stays with friends or relatives while on official state business, no reimbursement for lodging is allowed, whether or not payment is made to the friend or relative.</w:t>
      </w:r>
    </w:p>
    <w:p w:rsidR="00F74A8C" w:rsidRDefault="00F74A8C" w:rsidP="00AA3654">
      <w:pPr>
        <w:rPr>
          <w:rFonts w:asciiTheme="majorHAnsi" w:eastAsia="Arial Unicode MS" w:hAnsiTheme="majorHAnsi" w:cs="Arial Unicode MS"/>
          <w:b/>
          <w:i/>
          <w:sz w:val="22"/>
          <w:szCs w:val="22"/>
          <w:u w:val="single"/>
        </w:rPr>
      </w:pPr>
    </w:p>
    <w:p w:rsidR="00F74A8C" w:rsidRDefault="00F74A8C" w:rsidP="00AA3654">
      <w:pPr>
        <w:rPr>
          <w:rFonts w:asciiTheme="majorHAnsi" w:eastAsia="Arial Unicode MS" w:hAnsiTheme="majorHAnsi" w:cs="Arial Unicode MS"/>
          <w:b/>
          <w:sz w:val="22"/>
          <w:szCs w:val="22"/>
          <w:u w:val="single"/>
        </w:rPr>
      </w:pPr>
      <w:r>
        <w:rPr>
          <w:rFonts w:asciiTheme="majorHAnsi" w:eastAsia="Arial Unicode MS" w:hAnsiTheme="majorHAnsi" w:cs="Arial Unicode MS"/>
          <w:b/>
          <w:sz w:val="22"/>
          <w:szCs w:val="22"/>
          <w:u w:val="single"/>
        </w:rPr>
        <w:t>Meal Reimbursement and Incidental Expenses</w:t>
      </w:r>
      <w:r w:rsidR="00D74A63">
        <w:rPr>
          <w:rFonts w:asciiTheme="majorHAnsi" w:eastAsia="Arial Unicode MS" w:hAnsiTheme="majorHAnsi" w:cs="Arial Unicode MS"/>
          <w:b/>
          <w:sz w:val="22"/>
          <w:szCs w:val="22"/>
          <w:u w:val="single"/>
        </w:rPr>
        <w:t xml:space="preserve"> </w:t>
      </w:r>
    </w:p>
    <w:p w:rsidR="00D74A63" w:rsidRDefault="00D74A63" w:rsidP="00AA3654">
      <w:pPr>
        <w:rPr>
          <w:rFonts w:asciiTheme="majorHAnsi" w:eastAsia="Arial Unicode MS" w:hAnsiTheme="majorHAnsi" w:cs="Arial Unicode MS"/>
          <w:b/>
          <w:sz w:val="22"/>
          <w:szCs w:val="22"/>
          <w:u w:val="single"/>
        </w:rPr>
      </w:pPr>
    </w:p>
    <w:p w:rsidR="00D74A63" w:rsidRPr="009063F5" w:rsidRDefault="00D74A63" w:rsidP="00D74A63">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One-day seminars/workshops/conferences</w:t>
      </w:r>
      <w:r w:rsidRPr="009063F5">
        <w:rPr>
          <w:rFonts w:asciiTheme="majorHAnsi" w:eastAsia="Arial Unicode MS" w:hAnsiTheme="majorHAnsi" w:cs="Arial Unicode MS"/>
          <w:sz w:val="22"/>
          <w:szCs w:val="22"/>
        </w:rPr>
        <w:t xml:space="preserve"> – No meal reimbursement will be allowed unless it is included in the registration fee, or, if charged separately, the meal is considered a formal part of the conference.</w:t>
      </w:r>
    </w:p>
    <w:p w:rsidR="00D74A63" w:rsidRDefault="00D74A63" w:rsidP="00D74A63">
      <w:pPr>
        <w:rPr>
          <w:rFonts w:asciiTheme="majorHAnsi" w:eastAsia="Arial Unicode MS" w:hAnsiTheme="majorHAnsi" w:cs="Arial Unicode MS"/>
          <w:b/>
          <w:sz w:val="22"/>
          <w:szCs w:val="22"/>
          <w:u w:val="single"/>
        </w:rPr>
      </w:pPr>
    </w:p>
    <w:p w:rsidR="00D74A63" w:rsidRPr="009063F5" w:rsidRDefault="00D74A63" w:rsidP="00D74A63">
      <w:pPr>
        <w:rPr>
          <w:rFonts w:asciiTheme="majorHAnsi" w:eastAsia="Arial Unicode MS" w:hAnsiTheme="majorHAnsi" w:cs="Arial Unicode MS"/>
          <w:sz w:val="22"/>
          <w:szCs w:val="22"/>
        </w:rPr>
      </w:pPr>
      <w:r w:rsidRPr="009063F5">
        <w:rPr>
          <w:rFonts w:asciiTheme="majorHAnsi" w:eastAsia="Arial Unicode MS" w:hAnsiTheme="majorHAnsi" w:cs="Arial Unicode MS"/>
          <w:b/>
          <w:sz w:val="22"/>
          <w:szCs w:val="22"/>
          <w:u w:val="single"/>
        </w:rPr>
        <w:t>Overnight seminars/workshops/conferences</w:t>
      </w:r>
      <w:r w:rsidRPr="009063F5">
        <w:rPr>
          <w:rFonts w:asciiTheme="majorHAnsi" w:eastAsia="Arial Unicode MS" w:hAnsiTheme="majorHAnsi" w:cs="Arial Unicode MS"/>
          <w:sz w:val="22"/>
          <w:szCs w:val="22"/>
        </w:rPr>
        <w:t xml:space="preserve"> – When the registration fee for a conference includes a meal(s), it must be noted on the Travel Authorization and the daily subsistence allowance must be reduced accordingly.  Exception will be made for the following:</w:t>
      </w:r>
    </w:p>
    <w:p w:rsidR="00D74A63" w:rsidRDefault="00D74A63" w:rsidP="00D74A63">
      <w:pPr>
        <w:pStyle w:val="ListParagraph"/>
        <w:numPr>
          <w:ilvl w:val="1"/>
          <w:numId w:val="5"/>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Continental Breakfast – when only a continental breakfast is served, reimbursement for breakfast will be provided.</w:t>
      </w:r>
    </w:p>
    <w:p w:rsidR="00D74A63" w:rsidRDefault="00D74A63" w:rsidP="00D74A63">
      <w:pPr>
        <w:pStyle w:val="ListParagraph"/>
        <w:numPr>
          <w:ilvl w:val="1"/>
          <w:numId w:val="5"/>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Reception – If there is only a reception provided in the evening, reimbursement for dinner will be provided.</w:t>
      </w:r>
    </w:p>
    <w:p w:rsidR="00D74A63" w:rsidRDefault="00D74A63" w:rsidP="00AA3654">
      <w:pPr>
        <w:rPr>
          <w:rFonts w:asciiTheme="majorHAnsi" w:eastAsia="Arial Unicode MS" w:hAnsiTheme="majorHAnsi" w:cs="Arial Unicode MS"/>
          <w:sz w:val="22"/>
          <w:szCs w:val="22"/>
        </w:rPr>
      </w:pPr>
    </w:p>
    <w:p w:rsidR="00C16D19" w:rsidRDefault="00D74A63" w:rsidP="00AA3654">
      <w:pPr>
        <w:rPr>
          <w:rFonts w:asciiTheme="majorHAnsi" w:eastAsia="Arial Unicode MS" w:hAnsiTheme="majorHAnsi" w:cs="Arial Unicode MS"/>
          <w:sz w:val="22"/>
          <w:szCs w:val="22"/>
        </w:rPr>
      </w:pPr>
      <w:r w:rsidRPr="00D74A63">
        <w:rPr>
          <w:rFonts w:asciiTheme="majorHAnsi" w:eastAsia="Arial Unicode MS" w:hAnsiTheme="majorHAnsi" w:cs="Arial Unicode MS"/>
          <w:b/>
          <w:sz w:val="22"/>
          <w:szCs w:val="22"/>
          <w:u w:val="single"/>
        </w:rPr>
        <w:t xml:space="preserve">Methods of M&amp;IE </w:t>
      </w:r>
      <w:r w:rsidR="00C16D19" w:rsidRPr="00D74A63">
        <w:rPr>
          <w:rFonts w:asciiTheme="majorHAnsi" w:eastAsia="Arial Unicode MS" w:hAnsiTheme="majorHAnsi" w:cs="Arial Unicode MS"/>
          <w:b/>
          <w:sz w:val="22"/>
          <w:szCs w:val="22"/>
          <w:u w:val="single"/>
        </w:rPr>
        <w:t>Reimbursement</w:t>
      </w:r>
      <w:r>
        <w:rPr>
          <w:rFonts w:asciiTheme="majorHAnsi" w:eastAsia="Arial Unicode MS" w:hAnsiTheme="majorHAnsi" w:cs="Arial Unicode MS"/>
          <w:sz w:val="22"/>
          <w:szCs w:val="22"/>
        </w:rPr>
        <w:t xml:space="preserve"> - M</w:t>
      </w:r>
      <w:r w:rsidR="00C16D19">
        <w:rPr>
          <w:rFonts w:asciiTheme="majorHAnsi" w:eastAsia="Arial Unicode MS" w:hAnsiTheme="majorHAnsi" w:cs="Arial Unicode MS"/>
          <w:sz w:val="22"/>
          <w:szCs w:val="22"/>
        </w:rPr>
        <w:t xml:space="preserve">eals and incidentals can be claimed by two methods.  Only </w:t>
      </w:r>
      <w:r w:rsidR="00C16D19" w:rsidRPr="00C16D19">
        <w:rPr>
          <w:rFonts w:asciiTheme="majorHAnsi" w:eastAsia="Arial Unicode MS" w:hAnsiTheme="majorHAnsi" w:cs="Arial Unicode MS"/>
          <w:b/>
          <w:sz w:val="22"/>
          <w:szCs w:val="22"/>
          <w:u w:val="single"/>
        </w:rPr>
        <w:t>one</w:t>
      </w:r>
      <w:r w:rsidR="00C16D19">
        <w:rPr>
          <w:rFonts w:asciiTheme="majorHAnsi" w:eastAsia="Arial Unicode MS" w:hAnsiTheme="majorHAnsi" w:cs="Arial Unicode MS"/>
          <w:sz w:val="22"/>
          <w:szCs w:val="22"/>
        </w:rPr>
        <w:t xml:space="preserve"> method of reimbursement is allowed per trip!  The methods are:</w:t>
      </w:r>
    </w:p>
    <w:p w:rsidR="00C16D19" w:rsidRDefault="00C16D19" w:rsidP="00AA3654">
      <w:pPr>
        <w:rPr>
          <w:rFonts w:asciiTheme="majorHAnsi" w:eastAsia="Arial Unicode MS" w:hAnsiTheme="majorHAnsi" w:cs="Arial Unicode MS"/>
          <w:sz w:val="22"/>
          <w:szCs w:val="22"/>
        </w:rPr>
      </w:pPr>
    </w:p>
    <w:p w:rsidR="00C16D19" w:rsidRPr="00D74A63" w:rsidRDefault="00C16D19" w:rsidP="00D74A63">
      <w:pPr>
        <w:pStyle w:val="ListParagraph"/>
        <w:numPr>
          <w:ilvl w:val="0"/>
          <w:numId w:val="14"/>
        </w:numPr>
        <w:rPr>
          <w:rFonts w:asciiTheme="majorHAnsi" w:eastAsia="Arial Unicode MS" w:hAnsiTheme="majorHAnsi" w:cs="Arial Unicode MS"/>
          <w:b/>
          <w:sz w:val="22"/>
          <w:szCs w:val="22"/>
          <w:u w:val="single"/>
        </w:rPr>
      </w:pPr>
      <w:r w:rsidRPr="00D74A63">
        <w:rPr>
          <w:rFonts w:asciiTheme="majorHAnsi" w:eastAsia="Arial Unicode MS" w:hAnsiTheme="majorHAnsi" w:cs="Arial Unicode MS"/>
          <w:b/>
          <w:sz w:val="22"/>
          <w:szCs w:val="22"/>
          <w:u w:val="single"/>
        </w:rPr>
        <w:t>Per Diem Method</w:t>
      </w:r>
      <w:r w:rsidR="00D74A63" w:rsidRPr="00D74A63">
        <w:rPr>
          <w:rFonts w:asciiTheme="majorHAnsi" w:eastAsia="Arial Unicode MS" w:hAnsiTheme="majorHAnsi" w:cs="Arial Unicode MS"/>
          <w:b/>
          <w:sz w:val="22"/>
          <w:szCs w:val="22"/>
          <w:u w:val="single"/>
        </w:rPr>
        <w:t xml:space="preserve"> – </w:t>
      </w:r>
      <w:r w:rsidR="00B45452">
        <w:rPr>
          <w:rFonts w:asciiTheme="majorHAnsi" w:eastAsia="Arial Unicode MS" w:hAnsiTheme="majorHAnsi" w:cs="Arial Unicode MS"/>
          <w:b/>
          <w:sz w:val="22"/>
          <w:szCs w:val="22"/>
          <w:u w:val="single"/>
        </w:rPr>
        <w:t>Preferred -</w:t>
      </w:r>
      <w:r w:rsidR="00D74A63" w:rsidRPr="00D74A63">
        <w:rPr>
          <w:rFonts w:asciiTheme="majorHAnsi" w:eastAsia="Arial Unicode MS" w:hAnsiTheme="majorHAnsi" w:cs="Arial Unicode MS"/>
          <w:b/>
          <w:sz w:val="22"/>
          <w:szCs w:val="22"/>
          <w:u w:val="single"/>
        </w:rPr>
        <w:t>No receipts required!</w:t>
      </w:r>
    </w:p>
    <w:p w:rsidR="00F74A8C" w:rsidRDefault="00F74A8C" w:rsidP="00D74A6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lastRenderedPageBreak/>
        <w:t xml:space="preserve">Reimbursement for meals and incidentals will be based on current General Service Administration (GSA) rate.  To obtain the most up to date Meals and Incidental Expense (M&amp;IE) Allowance please refer to </w:t>
      </w:r>
      <w:hyperlink r:id="rId7" w:history="1">
        <w:r w:rsidRPr="00B75012">
          <w:rPr>
            <w:rStyle w:val="Hyperlink"/>
            <w:rFonts w:asciiTheme="majorHAnsi" w:eastAsia="Arial Unicode MS" w:hAnsiTheme="majorHAnsi" w:cs="Arial Unicode MS"/>
            <w:sz w:val="22"/>
            <w:szCs w:val="22"/>
          </w:rPr>
          <w:t>www.gsa.gov</w:t>
        </w:r>
      </w:hyperlink>
      <w:r>
        <w:rPr>
          <w:rFonts w:asciiTheme="majorHAnsi" w:eastAsia="Arial Unicode MS" w:hAnsiTheme="majorHAnsi" w:cs="Arial Unicode MS"/>
          <w:sz w:val="22"/>
          <w:szCs w:val="22"/>
        </w:rPr>
        <w:t>.</w:t>
      </w:r>
      <w:r w:rsidR="009063F5">
        <w:rPr>
          <w:rFonts w:asciiTheme="majorHAnsi" w:eastAsia="Arial Unicode MS" w:hAnsiTheme="majorHAnsi" w:cs="Arial Unicode MS"/>
          <w:sz w:val="22"/>
          <w:szCs w:val="22"/>
        </w:rPr>
        <w:t xml:space="preserve">  Eligibility for meal allowance reimbursement is determined by the following schedule:</w:t>
      </w:r>
    </w:p>
    <w:p w:rsidR="009063F5" w:rsidRDefault="009063F5" w:rsidP="00D74A63">
      <w:pPr>
        <w:pStyle w:val="ListParagraph"/>
        <w:numPr>
          <w:ilvl w:val="0"/>
          <w:numId w:val="12"/>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More than 12 but less than 24 hours = 75% of the applicable M&amp;IE rate.</w:t>
      </w:r>
    </w:p>
    <w:p w:rsidR="009063F5" w:rsidRDefault="009063F5" w:rsidP="00D74A63">
      <w:pPr>
        <w:pStyle w:val="ListParagraph"/>
        <w:numPr>
          <w:ilvl w:val="0"/>
          <w:numId w:val="12"/>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Day of departure and Day of return = 75% of the applicable M&amp;IE rate.</w:t>
      </w:r>
    </w:p>
    <w:p w:rsidR="009063F5" w:rsidRDefault="009063F5" w:rsidP="00D74A63">
      <w:pPr>
        <w:pStyle w:val="ListParagraph"/>
        <w:numPr>
          <w:ilvl w:val="0"/>
          <w:numId w:val="12"/>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More than 24 hours = 100% of the applicable M&amp;IE rate.</w:t>
      </w:r>
    </w:p>
    <w:p w:rsidR="00C16D19" w:rsidRDefault="00C16D19" w:rsidP="00C16D19">
      <w:pPr>
        <w:rPr>
          <w:rFonts w:asciiTheme="majorHAnsi" w:eastAsia="Arial Unicode MS" w:hAnsiTheme="majorHAnsi" w:cs="Arial Unicode MS"/>
          <w:sz w:val="22"/>
          <w:szCs w:val="22"/>
        </w:rPr>
      </w:pPr>
    </w:p>
    <w:p w:rsidR="00C16D19" w:rsidRDefault="00C16D19" w:rsidP="00D74A63">
      <w:pPr>
        <w:ind w:left="720"/>
        <w:rPr>
          <w:rFonts w:asciiTheme="majorHAnsi" w:eastAsia="Arial Unicode MS" w:hAnsiTheme="majorHAnsi" w:cs="Arial Unicode MS"/>
          <w:b/>
          <w:i/>
          <w:sz w:val="22"/>
          <w:szCs w:val="22"/>
        </w:rPr>
      </w:pPr>
      <w:r w:rsidRPr="00C16D19">
        <w:rPr>
          <w:rFonts w:asciiTheme="majorHAnsi" w:eastAsia="Arial Unicode MS" w:hAnsiTheme="majorHAnsi" w:cs="Arial Unicode MS"/>
          <w:b/>
          <w:i/>
          <w:sz w:val="22"/>
          <w:szCs w:val="22"/>
        </w:rPr>
        <w:t>M&amp;IE rates include:  tax, gratuities, fees, tips, laundry, cleaning, pressing of clothing, transportation between lodging and meals.  These items should not be submitted as additional expenses for reimbursement.</w:t>
      </w:r>
    </w:p>
    <w:p w:rsidR="00C16D19" w:rsidRDefault="00C16D19" w:rsidP="00C16D19">
      <w:pPr>
        <w:rPr>
          <w:rFonts w:asciiTheme="majorHAnsi" w:eastAsia="Arial Unicode MS" w:hAnsiTheme="majorHAnsi" w:cs="Arial Unicode MS"/>
          <w:b/>
          <w:i/>
          <w:sz w:val="22"/>
          <w:szCs w:val="22"/>
        </w:rPr>
      </w:pPr>
    </w:p>
    <w:p w:rsidR="00C16D19" w:rsidRPr="00D74A63" w:rsidRDefault="00C16D19" w:rsidP="00D74A63">
      <w:pPr>
        <w:pStyle w:val="ListParagraph"/>
        <w:numPr>
          <w:ilvl w:val="0"/>
          <w:numId w:val="14"/>
        </w:numPr>
        <w:rPr>
          <w:rFonts w:asciiTheme="majorHAnsi" w:eastAsia="Arial Unicode MS" w:hAnsiTheme="majorHAnsi" w:cs="Arial Unicode MS"/>
          <w:b/>
          <w:sz w:val="22"/>
          <w:szCs w:val="22"/>
          <w:u w:val="single"/>
        </w:rPr>
      </w:pPr>
      <w:r w:rsidRPr="00D74A63">
        <w:rPr>
          <w:rFonts w:asciiTheme="majorHAnsi" w:eastAsia="Arial Unicode MS" w:hAnsiTheme="majorHAnsi" w:cs="Arial Unicode MS"/>
          <w:b/>
          <w:sz w:val="22"/>
          <w:szCs w:val="22"/>
          <w:u w:val="single"/>
        </w:rPr>
        <w:t>Actual Expense Method</w:t>
      </w:r>
      <w:r w:rsidR="00B45452">
        <w:rPr>
          <w:rFonts w:asciiTheme="majorHAnsi" w:eastAsia="Arial Unicode MS" w:hAnsiTheme="majorHAnsi" w:cs="Arial Unicode MS"/>
          <w:b/>
          <w:sz w:val="22"/>
          <w:szCs w:val="22"/>
          <w:u w:val="single"/>
        </w:rPr>
        <w:t xml:space="preserve"> – Not preferred</w:t>
      </w:r>
    </w:p>
    <w:p w:rsidR="00C16D19" w:rsidRDefault="00C16D19" w:rsidP="00D74A63">
      <w:pPr>
        <w:ind w:left="720"/>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Reimbursement for meals and incidentals will be based on actual receipts submitted for reimbursement.  No expenses will be reimbursed without an itemized receipt.  </w:t>
      </w:r>
    </w:p>
    <w:p w:rsidR="009063F5" w:rsidRDefault="00C16D19" w:rsidP="009063F5">
      <w:pPr>
        <w:pStyle w:val="ListParagraph"/>
        <w:numPr>
          <w:ilvl w:val="0"/>
          <w:numId w:val="1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Actual Meal expenses reimbursed are only non-reportable up to the per diem rate.  If the actual meal expense reimbursed exceed the per diem and the difference will be considered reportable wages and are subject to withholding and employment taxes.</w:t>
      </w:r>
    </w:p>
    <w:p w:rsidR="008279D1" w:rsidRDefault="008279D1" w:rsidP="009063F5">
      <w:pPr>
        <w:pStyle w:val="ListParagraph"/>
        <w:numPr>
          <w:ilvl w:val="0"/>
          <w:numId w:val="1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Meal expenses submitted without clear detailed receipts will be denied.</w:t>
      </w:r>
    </w:p>
    <w:p w:rsidR="008279D1" w:rsidRDefault="008279D1" w:rsidP="009063F5">
      <w:pPr>
        <w:pStyle w:val="ListParagraph"/>
        <w:numPr>
          <w:ilvl w:val="0"/>
          <w:numId w:val="1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Meal expenses submitted including alcohol, cover charges, or other non-reimbursable expenses will be denied.</w:t>
      </w:r>
    </w:p>
    <w:p w:rsidR="008279D1" w:rsidRDefault="008279D1" w:rsidP="009063F5">
      <w:pPr>
        <w:pStyle w:val="ListParagraph"/>
        <w:numPr>
          <w:ilvl w:val="0"/>
          <w:numId w:val="1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All receipts need to be dated, itemized and indicate paid in full.</w:t>
      </w:r>
    </w:p>
    <w:p w:rsidR="008279D1" w:rsidRDefault="008279D1" w:rsidP="009063F5">
      <w:pPr>
        <w:pStyle w:val="ListParagraph"/>
        <w:numPr>
          <w:ilvl w:val="0"/>
          <w:numId w:val="1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Receipts need to be taped to an 8 ½ x 11 sheet of copy paper for ease of copying and filing.</w:t>
      </w:r>
    </w:p>
    <w:p w:rsidR="008279D1" w:rsidRPr="003D24F7" w:rsidRDefault="008279D1" w:rsidP="009063F5">
      <w:pPr>
        <w:pStyle w:val="ListParagraph"/>
        <w:numPr>
          <w:ilvl w:val="0"/>
          <w:numId w:val="13"/>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All receipts must be original</w:t>
      </w:r>
    </w:p>
    <w:p w:rsidR="00D74A63" w:rsidRDefault="00D74A63" w:rsidP="00EB7142">
      <w:pPr>
        <w:rPr>
          <w:rFonts w:asciiTheme="majorHAnsi" w:eastAsia="Arial Unicode MS" w:hAnsiTheme="majorHAnsi" w:cs="Arial Unicode MS"/>
          <w:b/>
          <w:sz w:val="22"/>
          <w:szCs w:val="22"/>
          <w:u w:val="single"/>
        </w:rPr>
      </w:pPr>
    </w:p>
    <w:p w:rsidR="00EB7142" w:rsidRDefault="00EB7142" w:rsidP="00EB7142">
      <w:pPr>
        <w:rPr>
          <w:rFonts w:asciiTheme="majorHAnsi" w:eastAsia="Arial Unicode MS" w:hAnsiTheme="majorHAnsi" w:cs="Arial Unicode MS"/>
          <w:b/>
          <w:sz w:val="22"/>
          <w:szCs w:val="22"/>
          <w:u w:val="single"/>
        </w:rPr>
      </w:pPr>
      <w:r w:rsidRPr="00EB7142">
        <w:rPr>
          <w:rFonts w:asciiTheme="majorHAnsi" w:eastAsia="Arial Unicode MS" w:hAnsiTheme="majorHAnsi" w:cs="Arial Unicode MS"/>
          <w:b/>
          <w:sz w:val="22"/>
          <w:szCs w:val="22"/>
          <w:u w:val="single"/>
        </w:rPr>
        <w:t>Travel Days</w:t>
      </w:r>
    </w:p>
    <w:p w:rsidR="00EB7142" w:rsidRDefault="00EB7142" w:rsidP="00EB7142">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For non-foreign out of state travel, reimbursement of expenses is allowed for one travel day preceding a conference and one travel day following the conference.  No reimbursements will be made for any additional days preceding or following </w:t>
      </w:r>
      <w:r w:rsidR="00D2422E">
        <w:rPr>
          <w:rFonts w:asciiTheme="majorHAnsi" w:eastAsia="Arial Unicode MS" w:hAnsiTheme="majorHAnsi" w:cs="Arial Unicode MS"/>
          <w:sz w:val="22"/>
          <w:szCs w:val="22"/>
        </w:rPr>
        <w:t>beyond the one day.</w:t>
      </w:r>
    </w:p>
    <w:p w:rsidR="00D74ECA" w:rsidRDefault="00D74ECA" w:rsidP="00EB7142">
      <w:pPr>
        <w:rPr>
          <w:rFonts w:asciiTheme="majorHAnsi" w:eastAsia="Arial Unicode MS" w:hAnsiTheme="majorHAnsi" w:cs="Arial Unicode MS"/>
          <w:sz w:val="22"/>
          <w:szCs w:val="22"/>
        </w:rPr>
      </w:pPr>
    </w:p>
    <w:p w:rsidR="00D74ECA" w:rsidRDefault="00D74ECA" w:rsidP="00EB7142">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Travel must be by the most direct route possible and any employee traveling by an indirect route must assume any additional expenses incurred.</w:t>
      </w:r>
    </w:p>
    <w:p w:rsidR="00D74ECA" w:rsidRDefault="00D74ECA" w:rsidP="00EB7142">
      <w:pPr>
        <w:rPr>
          <w:rFonts w:asciiTheme="majorHAnsi" w:eastAsia="Arial Unicode MS" w:hAnsiTheme="majorHAnsi" w:cs="Arial Unicode MS"/>
          <w:sz w:val="22"/>
          <w:szCs w:val="22"/>
        </w:rPr>
      </w:pPr>
    </w:p>
    <w:p w:rsidR="00D74ECA" w:rsidRDefault="00D74ECA" w:rsidP="00EB7142">
      <w:pPr>
        <w:rPr>
          <w:rFonts w:asciiTheme="majorHAnsi" w:eastAsia="Arial Unicode MS" w:hAnsiTheme="majorHAnsi" w:cs="Arial Unicode MS"/>
          <w:b/>
          <w:sz w:val="22"/>
          <w:szCs w:val="22"/>
          <w:u w:val="single"/>
        </w:rPr>
      </w:pPr>
      <w:r w:rsidRPr="00D74ECA">
        <w:rPr>
          <w:rFonts w:asciiTheme="majorHAnsi" w:eastAsia="Arial Unicode MS" w:hAnsiTheme="majorHAnsi" w:cs="Arial Unicode MS"/>
          <w:b/>
          <w:sz w:val="22"/>
          <w:szCs w:val="22"/>
          <w:u w:val="single"/>
        </w:rPr>
        <w:t>Telephone, Internet, Computer and Facsimile Charges</w:t>
      </w:r>
    </w:p>
    <w:p w:rsidR="00D74ECA" w:rsidRDefault="00D74ECA" w:rsidP="00EB7142">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Charges for telephone, internet, computer and facsimile usage are reimbursable expenses.  Travelers must provide an original receipt with a zero balance for these reimbursements.</w:t>
      </w:r>
    </w:p>
    <w:p w:rsidR="00D74ECA" w:rsidRDefault="00D74ECA" w:rsidP="00EB7142">
      <w:pPr>
        <w:rPr>
          <w:rFonts w:asciiTheme="majorHAnsi" w:eastAsia="Arial Unicode MS" w:hAnsiTheme="majorHAnsi" w:cs="Arial Unicode MS"/>
          <w:sz w:val="22"/>
          <w:szCs w:val="22"/>
        </w:rPr>
      </w:pPr>
    </w:p>
    <w:p w:rsidR="00D74ECA" w:rsidRDefault="00D74A63" w:rsidP="00EB7142">
      <w:pPr>
        <w:rPr>
          <w:rFonts w:asciiTheme="majorHAnsi" w:eastAsia="Arial Unicode MS" w:hAnsiTheme="majorHAnsi" w:cs="Arial Unicode MS"/>
          <w:sz w:val="22"/>
          <w:szCs w:val="22"/>
        </w:rPr>
      </w:pPr>
      <w:r w:rsidRPr="00D74A63">
        <w:rPr>
          <w:rFonts w:asciiTheme="majorHAnsi" w:eastAsia="Arial Unicode MS" w:hAnsiTheme="majorHAnsi" w:cs="Arial Unicode MS"/>
          <w:b/>
          <w:sz w:val="22"/>
          <w:szCs w:val="22"/>
          <w:u w:val="single"/>
        </w:rPr>
        <w:t>Parking</w:t>
      </w:r>
      <w:r>
        <w:rPr>
          <w:rFonts w:asciiTheme="majorHAnsi" w:eastAsia="Arial Unicode MS" w:hAnsiTheme="majorHAnsi" w:cs="Arial Unicode MS"/>
          <w:sz w:val="22"/>
          <w:szCs w:val="22"/>
        </w:rPr>
        <w:t xml:space="preserve"> -</w:t>
      </w:r>
      <w:r w:rsidR="00D74ECA">
        <w:rPr>
          <w:rFonts w:asciiTheme="majorHAnsi" w:eastAsia="Arial Unicode MS" w:hAnsiTheme="majorHAnsi" w:cs="Arial Unicode MS"/>
          <w:sz w:val="22"/>
          <w:szCs w:val="22"/>
        </w:rPr>
        <w:t>Parking charges for airports are reimbursable.  Proof of payment is required.</w:t>
      </w:r>
    </w:p>
    <w:p w:rsidR="00D74ECA" w:rsidRDefault="00D74ECA" w:rsidP="00EB7142">
      <w:pPr>
        <w:rPr>
          <w:rFonts w:asciiTheme="majorHAnsi" w:eastAsia="Arial Unicode MS" w:hAnsiTheme="majorHAnsi" w:cs="Arial Unicode MS"/>
          <w:sz w:val="22"/>
          <w:szCs w:val="22"/>
        </w:rPr>
      </w:pPr>
    </w:p>
    <w:p w:rsidR="00D74ECA" w:rsidRDefault="00D74ECA" w:rsidP="00EB7142">
      <w:pPr>
        <w:rPr>
          <w:rFonts w:asciiTheme="majorHAnsi" w:eastAsia="Arial Unicode MS" w:hAnsiTheme="majorHAnsi" w:cs="Arial Unicode MS"/>
          <w:b/>
          <w:sz w:val="22"/>
          <w:szCs w:val="22"/>
          <w:u w:val="single"/>
        </w:rPr>
      </w:pPr>
      <w:r w:rsidRPr="00D74ECA">
        <w:rPr>
          <w:rFonts w:asciiTheme="majorHAnsi" w:eastAsia="Arial Unicode MS" w:hAnsiTheme="majorHAnsi" w:cs="Arial Unicode MS"/>
          <w:b/>
          <w:sz w:val="22"/>
          <w:szCs w:val="22"/>
          <w:u w:val="single"/>
        </w:rPr>
        <w:t>Conference and Registration Fees</w:t>
      </w:r>
    </w:p>
    <w:p w:rsidR="00D74ECA" w:rsidRDefault="00BC586E" w:rsidP="00EB7142">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Supporting documentation must be provided showing the conference and registration fees.</w:t>
      </w:r>
    </w:p>
    <w:p w:rsidR="00BC586E" w:rsidRDefault="00BC586E" w:rsidP="00EB7142">
      <w:pPr>
        <w:rPr>
          <w:rFonts w:asciiTheme="majorHAnsi" w:eastAsia="Arial Unicode MS" w:hAnsiTheme="majorHAnsi" w:cs="Arial Unicode MS"/>
          <w:sz w:val="22"/>
          <w:szCs w:val="22"/>
        </w:rPr>
      </w:pPr>
    </w:p>
    <w:p w:rsidR="00BC586E" w:rsidRDefault="00BC586E" w:rsidP="00EB7142">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Travelers have the option to request that a conference or registration fee be pre-paid by the College.  To request this payment, travelers must indicate on the Travel Authorization Form that they are requesting a pre-payment and submit the materials two weeks prior to the conference or registration due date.  </w:t>
      </w:r>
      <w:r w:rsidRPr="00BC586E">
        <w:rPr>
          <w:rFonts w:asciiTheme="majorHAnsi" w:eastAsia="Arial Unicode MS" w:hAnsiTheme="majorHAnsi" w:cs="Arial Unicode MS"/>
          <w:b/>
          <w:i/>
          <w:sz w:val="22"/>
          <w:szCs w:val="22"/>
          <w:u w:val="single"/>
        </w:rPr>
        <w:t>A completed registration form must be attached</w:t>
      </w:r>
      <w:r>
        <w:rPr>
          <w:rFonts w:asciiTheme="majorHAnsi" w:eastAsia="Arial Unicode MS" w:hAnsiTheme="majorHAnsi" w:cs="Arial Unicode MS"/>
          <w:sz w:val="22"/>
          <w:szCs w:val="22"/>
        </w:rPr>
        <w:t xml:space="preserve">.  In </w:t>
      </w:r>
      <w:r>
        <w:rPr>
          <w:rFonts w:asciiTheme="majorHAnsi" w:eastAsia="Arial Unicode MS" w:hAnsiTheme="majorHAnsi" w:cs="Arial Unicode MS"/>
          <w:sz w:val="22"/>
          <w:szCs w:val="22"/>
        </w:rPr>
        <w:lastRenderedPageBreak/>
        <w:t>addition, a completed W-9 for the vendor must be included with their correct name, address and FEIN.</w:t>
      </w:r>
    </w:p>
    <w:p w:rsidR="00BC586E" w:rsidRDefault="00BC586E" w:rsidP="00EB7142">
      <w:pPr>
        <w:rPr>
          <w:rFonts w:asciiTheme="majorHAnsi" w:eastAsia="Arial Unicode MS" w:hAnsiTheme="majorHAnsi" w:cs="Arial Unicode MS"/>
          <w:sz w:val="22"/>
          <w:szCs w:val="22"/>
        </w:rPr>
      </w:pPr>
    </w:p>
    <w:p w:rsidR="00F16EFE" w:rsidRDefault="00F16EFE" w:rsidP="00F16EFE">
      <w:pPr>
        <w:rPr>
          <w:rFonts w:asciiTheme="majorHAnsi" w:eastAsia="Arial Unicode MS" w:hAnsiTheme="majorHAnsi" w:cs="Arial Unicode MS"/>
          <w:b/>
          <w:sz w:val="22"/>
          <w:szCs w:val="22"/>
          <w:u w:val="single"/>
        </w:rPr>
      </w:pPr>
      <w:r w:rsidRPr="00F16EFE">
        <w:rPr>
          <w:rFonts w:asciiTheme="majorHAnsi" w:eastAsia="Arial Unicode MS" w:hAnsiTheme="majorHAnsi" w:cs="Arial Unicode MS"/>
          <w:b/>
          <w:sz w:val="22"/>
          <w:szCs w:val="22"/>
          <w:u w:val="single"/>
        </w:rPr>
        <w:t>Travel Expenses for Students</w:t>
      </w:r>
    </w:p>
    <w:p w:rsidR="00F16EFE" w:rsidRDefault="00F16EFE" w:rsidP="00F16EFE">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Students may be reimbursed for their expenses while traveling on behalf of the College, performing services for the College, or representing the College.  </w:t>
      </w:r>
    </w:p>
    <w:p w:rsidR="00F16EFE" w:rsidRDefault="00F16EFE" w:rsidP="00F16EFE">
      <w:pPr>
        <w:rPr>
          <w:rFonts w:asciiTheme="majorHAnsi" w:eastAsia="Arial Unicode MS" w:hAnsiTheme="majorHAnsi" w:cs="Arial Unicode MS"/>
          <w:sz w:val="22"/>
          <w:szCs w:val="22"/>
        </w:rPr>
      </w:pPr>
    </w:p>
    <w:p w:rsidR="00F16EFE" w:rsidRDefault="00F16EFE" w:rsidP="00F16EFE">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Students may travel in-state or out-of-state under the same regulations and procedures as a College employee.  An approved Travel Authorization Form is required as well as a Travel Reimbursement Form upon completion of the trip.  </w:t>
      </w:r>
      <w:r w:rsidRPr="00D74A63">
        <w:rPr>
          <w:rFonts w:asciiTheme="majorHAnsi" w:eastAsia="Arial Unicode MS" w:hAnsiTheme="majorHAnsi" w:cs="Arial Unicode MS"/>
          <w:b/>
          <w:i/>
          <w:sz w:val="22"/>
          <w:szCs w:val="22"/>
        </w:rPr>
        <w:t>All the same travel policies apply</w:t>
      </w:r>
      <w:r>
        <w:rPr>
          <w:rFonts w:asciiTheme="majorHAnsi" w:eastAsia="Arial Unicode MS" w:hAnsiTheme="majorHAnsi" w:cs="Arial Unicode MS"/>
          <w:sz w:val="22"/>
          <w:szCs w:val="22"/>
        </w:rPr>
        <w:t>.</w:t>
      </w:r>
      <w:r w:rsidR="003D24F7">
        <w:rPr>
          <w:rFonts w:asciiTheme="majorHAnsi" w:eastAsia="Arial Unicode MS" w:hAnsiTheme="majorHAnsi" w:cs="Arial Unicode MS"/>
          <w:sz w:val="22"/>
          <w:szCs w:val="22"/>
        </w:rPr>
        <w:t xml:space="preserve">  If the student is not on the College payroll at the time of travel, a W9 form will be required with the submission of the Travel Reimbursement Form.</w:t>
      </w:r>
    </w:p>
    <w:p w:rsidR="00F16EFE" w:rsidRDefault="00F16EFE" w:rsidP="00F16EFE">
      <w:pPr>
        <w:rPr>
          <w:rFonts w:asciiTheme="majorHAnsi" w:eastAsia="Arial Unicode MS" w:hAnsiTheme="majorHAnsi" w:cs="Arial Unicode MS"/>
          <w:sz w:val="22"/>
          <w:szCs w:val="22"/>
        </w:rPr>
      </w:pPr>
    </w:p>
    <w:p w:rsidR="00F16EFE" w:rsidRPr="00D74A63" w:rsidRDefault="00F16EFE" w:rsidP="00F16EFE">
      <w:pPr>
        <w:rPr>
          <w:rFonts w:asciiTheme="majorHAnsi" w:eastAsia="Arial Unicode MS" w:hAnsiTheme="majorHAnsi" w:cs="Arial Unicode MS"/>
          <w:b/>
          <w:sz w:val="22"/>
          <w:szCs w:val="22"/>
          <w:u w:val="single"/>
        </w:rPr>
      </w:pPr>
      <w:r w:rsidRPr="00F16EFE">
        <w:rPr>
          <w:rFonts w:asciiTheme="majorHAnsi" w:eastAsia="Arial Unicode MS" w:hAnsiTheme="majorHAnsi" w:cs="Arial Unicode MS"/>
          <w:b/>
          <w:sz w:val="22"/>
          <w:szCs w:val="22"/>
          <w:u w:val="single"/>
        </w:rPr>
        <w:t>Refreshment Policy</w:t>
      </w:r>
    </w:p>
    <w:p w:rsidR="00600C32" w:rsidRDefault="00600C32" w:rsidP="00F16EFE">
      <w:pPr>
        <w:rPr>
          <w:rFonts w:asciiTheme="majorHAnsi" w:eastAsia="Arial Unicode MS" w:hAnsiTheme="majorHAnsi" w:cs="Arial Unicode MS"/>
          <w:sz w:val="22"/>
          <w:szCs w:val="22"/>
        </w:rPr>
      </w:pPr>
      <w:r w:rsidRPr="00D74A63">
        <w:rPr>
          <w:rFonts w:asciiTheme="majorHAnsi" w:eastAsia="Arial Unicode MS" w:hAnsiTheme="majorHAnsi" w:cs="Arial Unicode MS"/>
          <w:b/>
          <w:sz w:val="22"/>
          <w:szCs w:val="22"/>
          <w:u w:val="single"/>
        </w:rPr>
        <w:t xml:space="preserve">Recruiting </w:t>
      </w:r>
      <w:r>
        <w:rPr>
          <w:rFonts w:asciiTheme="majorHAnsi" w:eastAsia="Arial Unicode MS" w:hAnsiTheme="majorHAnsi" w:cs="Arial Unicode MS"/>
          <w:sz w:val="22"/>
          <w:szCs w:val="22"/>
        </w:rPr>
        <w:t>– Expenses of luncheon or dinner meetings held in connection with College business or with the entertaining of guests visiting the College are allowable.  Expenses are limited to the cost of food only – no alcohol is permitted.  Luncheon expenses of staff members are usually a personal responsibility; however, reimbursement of noonday meals of employees may be allowed when:</w:t>
      </w:r>
    </w:p>
    <w:p w:rsidR="00600C32" w:rsidRDefault="00600C32" w:rsidP="00D74A63">
      <w:pPr>
        <w:pStyle w:val="ListParagraph"/>
        <w:numPr>
          <w:ilvl w:val="0"/>
          <w:numId w:val="7"/>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member of a search committee hosts a candidate for a position</w:t>
      </w:r>
    </w:p>
    <w:p w:rsidR="00600C32" w:rsidRDefault="00600C32" w:rsidP="00D74A63">
      <w:pPr>
        <w:pStyle w:val="ListParagraph"/>
        <w:numPr>
          <w:ilvl w:val="0"/>
          <w:numId w:val="7"/>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department member hosts a visiting lecturer, potential donor, or other official guest to the College</w:t>
      </w:r>
    </w:p>
    <w:p w:rsidR="00600C32" w:rsidRDefault="00600C32" w:rsidP="00D74A63">
      <w:pPr>
        <w:pStyle w:val="ListParagraph"/>
        <w:numPr>
          <w:ilvl w:val="1"/>
          <w:numId w:val="7"/>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The reimbursable amount of the luncheon expense shall be limited to $50/person.  No alcohol allowed.</w:t>
      </w:r>
    </w:p>
    <w:p w:rsidR="00600C32" w:rsidRDefault="00600C32" w:rsidP="00D74A63">
      <w:pPr>
        <w:pStyle w:val="ListParagraph"/>
        <w:numPr>
          <w:ilvl w:val="1"/>
          <w:numId w:val="7"/>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Prior authorization by department Dean must be obtained in writing and attached to the Travel Reimbursement Request.</w:t>
      </w:r>
    </w:p>
    <w:p w:rsidR="00600C32" w:rsidRDefault="00600C32" w:rsidP="00D74A63">
      <w:pPr>
        <w:pStyle w:val="ListParagraph"/>
        <w:numPr>
          <w:ilvl w:val="1"/>
          <w:numId w:val="7"/>
        </w:numPr>
        <w:rPr>
          <w:rFonts w:asciiTheme="majorHAnsi" w:eastAsia="Arial Unicode MS" w:hAnsiTheme="majorHAnsi" w:cs="Arial Unicode MS"/>
          <w:sz w:val="22"/>
          <w:szCs w:val="22"/>
        </w:rPr>
      </w:pPr>
      <w:r>
        <w:rPr>
          <w:rFonts w:asciiTheme="majorHAnsi" w:eastAsia="Arial Unicode MS" w:hAnsiTheme="majorHAnsi" w:cs="Arial Unicode MS"/>
          <w:sz w:val="22"/>
          <w:szCs w:val="22"/>
        </w:rPr>
        <w:t>A potential donor is defined as a person other than a CSUS or System Office employee.</w:t>
      </w:r>
    </w:p>
    <w:p w:rsidR="007D00AF" w:rsidRDefault="007D00AF" w:rsidP="007D00AF">
      <w:pPr>
        <w:rPr>
          <w:rFonts w:asciiTheme="majorHAnsi" w:eastAsia="Arial Unicode MS" w:hAnsiTheme="majorHAnsi" w:cs="Arial Unicode MS"/>
          <w:b/>
          <w:sz w:val="22"/>
          <w:szCs w:val="22"/>
          <w:u w:val="single"/>
        </w:rPr>
      </w:pPr>
      <w:r w:rsidRPr="007D00AF">
        <w:rPr>
          <w:rFonts w:asciiTheme="majorHAnsi" w:eastAsia="Arial Unicode MS" w:hAnsiTheme="majorHAnsi" w:cs="Arial Unicode MS"/>
          <w:b/>
          <w:sz w:val="22"/>
          <w:szCs w:val="22"/>
          <w:u w:val="single"/>
        </w:rPr>
        <w:t>Records</w:t>
      </w:r>
    </w:p>
    <w:p w:rsidR="00665068" w:rsidRDefault="007D00AF" w:rsidP="007D00AF">
      <w:pPr>
        <w:rPr>
          <w:rFonts w:asciiTheme="majorHAnsi" w:eastAsia="Arial Unicode MS" w:hAnsiTheme="majorHAnsi" w:cs="Arial Unicode MS"/>
          <w:sz w:val="22"/>
          <w:szCs w:val="22"/>
        </w:rPr>
      </w:pPr>
      <w:r w:rsidRPr="007D00AF">
        <w:rPr>
          <w:rFonts w:asciiTheme="majorHAnsi" w:eastAsia="Arial Unicode MS" w:hAnsiTheme="majorHAnsi" w:cs="Arial Unicode MS"/>
          <w:b/>
          <w:sz w:val="22"/>
          <w:szCs w:val="22"/>
          <w:u w:val="single"/>
        </w:rPr>
        <w:t>Forms -</w:t>
      </w:r>
      <w:r>
        <w:rPr>
          <w:rFonts w:asciiTheme="majorHAnsi" w:eastAsia="Arial Unicode MS" w:hAnsiTheme="majorHAnsi" w:cs="Arial Unicode MS"/>
          <w:sz w:val="22"/>
          <w:szCs w:val="22"/>
        </w:rPr>
        <w:t xml:space="preserve"> All Travel Authorization Forms and Travel Reimbursement Forms </w:t>
      </w:r>
      <w:r w:rsidR="00665068">
        <w:rPr>
          <w:rFonts w:asciiTheme="majorHAnsi" w:eastAsia="Arial Unicode MS" w:hAnsiTheme="majorHAnsi" w:cs="Arial Unicode MS"/>
          <w:sz w:val="22"/>
          <w:szCs w:val="22"/>
        </w:rPr>
        <w:t>must</w:t>
      </w:r>
      <w:r>
        <w:rPr>
          <w:rFonts w:asciiTheme="majorHAnsi" w:eastAsia="Arial Unicode MS" w:hAnsiTheme="majorHAnsi" w:cs="Arial Unicode MS"/>
          <w:sz w:val="22"/>
          <w:szCs w:val="22"/>
        </w:rPr>
        <w:t xml:space="preserve"> be typed or neatly hand written.  Any illeg</w:t>
      </w:r>
      <w:r w:rsidR="00665068">
        <w:rPr>
          <w:rFonts w:asciiTheme="majorHAnsi" w:eastAsia="Arial Unicode MS" w:hAnsiTheme="majorHAnsi" w:cs="Arial Unicode MS"/>
          <w:sz w:val="22"/>
          <w:szCs w:val="22"/>
        </w:rPr>
        <w:t>ible or incomplete forms will be returned unprocessed.</w:t>
      </w:r>
    </w:p>
    <w:p w:rsidR="007D00AF" w:rsidRDefault="00665068" w:rsidP="007D00AF">
      <w:pPr>
        <w:rPr>
          <w:rFonts w:asciiTheme="majorHAnsi" w:eastAsia="Arial Unicode MS" w:hAnsiTheme="majorHAnsi" w:cs="Arial Unicode MS"/>
          <w:sz w:val="22"/>
          <w:szCs w:val="22"/>
        </w:rPr>
      </w:pPr>
      <w:r w:rsidRPr="00665068">
        <w:rPr>
          <w:rFonts w:asciiTheme="majorHAnsi" w:eastAsia="Arial Unicode MS" w:hAnsiTheme="majorHAnsi" w:cs="Arial Unicode MS"/>
          <w:b/>
          <w:sz w:val="22"/>
          <w:szCs w:val="22"/>
          <w:u w:val="single"/>
        </w:rPr>
        <w:t xml:space="preserve">Receipts - </w:t>
      </w:r>
      <w:r w:rsidR="007D00AF" w:rsidRPr="00665068">
        <w:rPr>
          <w:rFonts w:asciiTheme="majorHAnsi" w:eastAsia="Arial Unicode MS" w:hAnsiTheme="majorHAnsi" w:cs="Arial Unicode MS"/>
          <w:b/>
          <w:sz w:val="22"/>
          <w:szCs w:val="22"/>
          <w:u w:val="single"/>
        </w:rPr>
        <w:t xml:space="preserve">  </w:t>
      </w:r>
      <w:r>
        <w:rPr>
          <w:rFonts w:asciiTheme="majorHAnsi" w:eastAsia="Arial Unicode MS" w:hAnsiTheme="majorHAnsi" w:cs="Arial Unicode MS"/>
          <w:sz w:val="22"/>
          <w:szCs w:val="22"/>
        </w:rPr>
        <w:t>All receipts must be taped to a</w:t>
      </w:r>
      <w:r w:rsidR="003D24F7">
        <w:rPr>
          <w:rFonts w:asciiTheme="majorHAnsi" w:eastAsia="Arial Unicode MS" w:hAnsiTheme="majorHAnsi" w:cs="Arial Unicode MS"/>
          <w:sz w:val="22"/>
          <w:szCs w:val="22"/>
        </w:rPr>
        <w:t>n</w:t>
      </w:r>
      <w:r>
        <w:rPr>
          <w:rFonts w:asciiTheme="majorHAnsi" w:eastAsia="Arial Unicode MS" w:hAnsiTheme="majorHAnsi" w:cs="Arial Unicode MS"/>
          <w:sz w:val="22"/>
          <w:szCs w:val="22"/>
        </w:rPr>
        <w:t xml:space="preserve"> 8 ½ x 11 </w:t>
      </w:r>
      <w:r w:rsidR="003D24F7">
        <w:rPr>
          <w:rFonts w:asciiTheme="majorHAnsi" w:eastAsia="Arial Unicode MS" w:hAnsiTheme="majorHAnsi" w:cs="Arial Unicode MS"/>
          <w:sz w:val="22"/>
          <w:szCs w:val="22"/>
        </w:rPr>
        <w:t xml:space="preserve">sheet of </w:t>
      </w:r>
      <w:r>
        <w:rPr>
          <w:rFonts w:asciiTheme="majorHAnsi" w:eastAsia="Arial Unicode MS" w:hAnsiTheme="majorHAnsi" w:cs="Arial Unicode MS"/>
          <w:sz w:val="22"/>
          <w:szCs w:val="22"/>
        </w:rPr>
        <w:t>white copy paper for ease of filing and copying.  Receipts not submitted in this fashion will be returned unprocessed.</w:t>
      </w:r>
    </w:p>
    <w:p w:rsidR="00BC586E" w:rsidRPr="008279D1" w:rsidRDefault="00665068" w:rsidP="008279D1">
      <w:pPr>
        <w:rPr>
          <w:rFonts w:asciiTheme="majorHAnsi" w:eastAsia="Arial Unicode MS" w:hAnsiTheme="majorHAnsi" w:cs="Arial Unicode MS"/>
          <w:sz w:val="22"/>
          <w:szCs w:val="22"/>
        </w:rPr>
      </w:pPr>
      <w:r w:rsidRPr="00665068">
        <w:rPr>
          <w:rFonts w:asciiTheme="majorHAnsi" w:eastAsia="Arial Unicode MS" w:hAnsiTheme="majorHAnsi" w:cs="Arial Unicode MS"/>
          <w:b/>
          <w:sz w:val="22"/>
          <w:szCs w:val="22"/>
          <w:u w:val="single"/>
        </w:rPr>
        <w:t>Packaging</w:t>
      </w:r>
      <w:r>
        <w:rPr>
          <w:rFonts w:asciiTheme="majorHAnsi" w:eastAsia="Arial Unicode MS" w:hAnsiTheme="majorHAnsi" w:cs="Arial Unicode MS"/>
          <w:sz w:val="22"/>
          <w:szCs w:val="22"/>
        </w:rPr>
        <w:t xml:space="preserve"> – All receipts and supporting documentation must be stapled or clasped firmly to the applicable forms upon submission.  Forms submitted without proper documentation or documentation submitted without the corresponding form will be returned unprocessed.</w:t>
      </w:r>
    </w:p>
    <w:p w:rsidR="00BC586E" w:rsidRPr="00BC586E" w:rsidRDefault="00BC586E" w:rsidP="00BC586E">
      <w:pPr>
        <w:rPr>
          <w:rFonts w:asciiTheme="majorHAnsi" w:eastAsia="Arial Unicode MS" w:hAnsiTheme="majorHAnsi" w:cs="Arial Unicode MS"/>
          <w:sz w:val="22"/>
          <w:szCs w:val="22"/>
        </w:rPr>
      </w:pPr>
    </w:p>
    <w:sectPr w:rsidR="00BC586E" w:rsidRPr="00BC586E" w:rsidSect="00E10A4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F88" w:rsidRDefault="00467F88">
      <w:r>
        <w:separator/>
      </w:r>
    </w:p>
  </w:endnote>
  <w:endnote w:type="continuationSeparator" w:id="0">
    <w:p w:rsidR="00467F88" w:rsidRDefault="0046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4A5" w:rsidRDefault="002D24A5">
    <w:pPr>
      <w:pStyle w:val="Footer"/>
      <w:jc w:val="center"/>
    </w:pPr>
    <w:r>
      <w:fldChar w:fldCharType="begin"/>
    </w:r>
    <w:r>
      <w:instrText xml:space="preserve"> PAGE   \* MERGEFORMAT </w:instrText>
    </w:r>
    <w:r>
      <w:fldChar w:fldCharType="separate"/>
    </w:r>
    <w:r w:rsidR="00C56457">
      <w:rPr>
        <w:noProof/>
      </w:rPr>
      <w:t>1</w:t>
    </w:r>
    <w:r>
      <w:rPr>
        <w:noProof/>
      </w:rPr>
      <w:fldChar w:fldCharType="end"/>
    </w:r>
  </w:p>
  <w:p w:rsidR="002D24A5" w:rsidRDefault="002D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F88" w:rsidRDefault="00467F88">
      <w:r>
        <w:separator/>
      </w:r>
    </w:p>
  </w:footnote>
  <w:footnote w:type="continuationSeparator" w:id="0">
    <w:p w:rsidR="00467F88" w:rsidRDefault="0046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36"/>
      <w:gridCol w:w="1104"/>
    </w:tblGrid>
    <w:tr w:rsidR="002D24A5" w:rsidRPr="00C67642">
      <w:trPr>
        <w:trHeight w:val="288"/>
      </w:trPr>
      <w:tc>
        <w:tcPr>
          <w:tcW w:w="7765" w:type="dxa"/>
        </w:tcPr>
        <w:p w:rsidR="002D24A5" w:rsidRPr="00C67642" w:rsidRDefault="002D24A5" w:rsidP="00ED22CA">
          <w:pPr>
            <w:pStyle w:val="Header"/>
            <w:jc w:val="right"/>
            <w:rPr>
              <w:rFonts w:asciiTheme="majorHAnsi" w:eastAsiaTheme="majorEastAsia" w:hAnsiTheme="majorHAnsi" w:cstheme="majorBidi"/>
              <w:sz w:val="36"/>
              <w:szCs w:val="36"/>
            </w:rPr>
          </w:pPr>
          <w:r w:rsidRPr="00C67642">
            <w:rPr>
              <w:rFonts w:asciiTheme="majorHAnsi" w:eastAsiaTheme="majorEastAsia" w:hAnsiTheme="majorHAnsi" w:cstheme="majorBidi"/>
              <w:sz w:val="36"/>
              <w:szCs w:val="36"/>
            </w:rPr>
            <w:t>Northwestern Connecticut Community College</w:t>
          </w:r>
        </w:p>
      </w:tc>
      <w:tc>
        <w:tcPr>
          <w:tcW w:w="1105" w:type="dxa"/>
        </w:tcPr>
        <w:p w:rsidR="002D24A5" w:rsidRPr="00C67642" w:rsidRDefault="002D24A5" w:rsidP="002F76C1">
          <w:pPr>
            <w:pStyle w:val="Header"/>
            <w:rPr>
              <w:rFonts w:asciiTheme="majorHAnsi" w:eastAsiaTheme="majorEastAsia" w:hAnsiTheme="majorHAnsi" w:cstheme="majorBidi"/>
              <w:b/>
              <w:bCs/>
              <w:color w:val="4F81BD" w:themeColor="accent1"/>
              <w:sz w:val="36"/>
              <w:szCs w:val="36"/>
            </w:rPr>
          </w:pPr>
          <w:r w:rsidRPr="00C67642">
            <w:rPr>
              <w:rFonts w:asciiTheme="majorHAnsi" w:eastAsiaTheme="majorEastAsia" w:hAnsiTheme="majorHAnsi" w:cstheme="majorBidi"/>
              <w:b/>
              <w:bCs/>
              <w:sz w:val="36"/>
              <w:szCs w:val="36"/>
            </w:rPr>
            <w:t>20</w:t>
          </w:r>
          <w:r w:rsidR="00725E6E">
            <w:rPr>
              <w:rFonts w:asciiTheme="majorHAnsi" w:eastAsiaTheme="majorEastAsia" w:hAnsiTheme="majorHAnsi" w:cstheme="majorBidi"/>
              <w:b/>
              <w:bCs/>
              <w:sz w:val="36"/>
              <w:szCs w:val="36"/>
            </w:rPr>
            <w:t>20</w:t>
          </w:r>
        </w:p>
      </w:tc>
    </w:tr>
  </w:tbl>
  <w:p w:rsidR="002D24A5" w:rsidRPr="00D06486" w:rsidRDefault="002D24A5" w:rsidP="00017666">
    <w:pPr>
      <w:pStyle w:val="Header"/>
      <w:jc w:val="center"/>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8DC"/>
    <w:multiLevelType w:val="hybridMultilevel"/>
    <w:tmpl w:val="15BE86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53C3E"/>
    <w:multiLevelType w:val="hybridMultilevel"/>
    <w:tmpl w:val="366A00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46EAB"/>
    <w:multiLevelType w:val="hybridMultilevel"/>
    <w:tmpl w:val="DB5E6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C5182"/>
    <w:multiLevelType w:val="hybridMultilevel"/>
    <w:tmpl w:val="42BEE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C46B1"/>
    <w:multiLevelType w:val="hybridMultilevel"/>
    <w:tmpl w:val="F84AC13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AA4F65"/>
    <w:multiLevelType w:val="hybridMultilevel"/>
    <w:tmpl w:val="146E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0176E2"/>
    <w:multiLevelType w:val="hybridMultilevel"/>
    <w:tmpl w:val="C7F49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13319"/>
    <w:multiLevelType w:val="hybridMultilevel"/>
    <w:tmpl w:val="F8AC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B1819"/>
    <w:multiLevelType w:val="hybridMultilevel"/>
    <w:tmpl w:val="B73E40AE"/>
    <w:lvl w:ilvl="0" w:tplc="9EBAD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B61D44"/>
    <w:multiLevelType w:val="hybridMultilevel"/>
    <w:tmpl w:val="BEB6C2B8"/>
    <w:lvl w:ilvl="0" w:tplc="09C2D7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A77F8"/>
    <w:multiLevelType w:val="hybridMultilevel"/>
    <w:tmpl w:val="F008ED40"/>
    <w:lvl w:ilvl="0" w:tplc="4632560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23899"/>
    <w:multiLevelType w:val="hybridMultilevel"/>
    <w:tmpl w:val="5336A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B802AB"/>
    <w:multiLevelType w:val="hybridMultilevel"/>
    <w:tmpl w:val="FA8699BA"/>
    <w:lvl w:ilvl="0" w:tplc="E42E60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0449A"/>
    <w:multiLevelType w:val="hybridMultilevel"/>
    <w:tmpl w:val="19FE6C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3"/>
  </w:num>
  <w:num w:numId="3">
    <w:abstractNumId w:val="5"/>
  </w:num>
  <w:num w:numId="4">
    <w:abstractNumId w:val="7"/>
  </w:num>
  <w:num w:numId="5">
    <w:abstractNumId w:val="4"/>
  </w:num>
  <w:num w:numId="6">
    <w:abstractNumId w:val="11"/>
  </w:num>
  <w:num w:numId="7">
    <w:abstractNumId w:val="0"/>
  </w:num>
  <w:num w:numId="8">
    <w:abstractNumId w:val="10"/>
  </w:num>
  <w:num w:numId="9">
    <w:abstractNumId w:val="9"/>
  </w:num>
  <w:num w:numId="10">
    <w:abstractNumId w:val="6"/>
  </w:num>
  <w:num w:numId="11">
    <w:abstractNumId w:val="13"/>
  </w:num>
  <w:num w:numId="12">
    <w:abstractNumId w:val="1"/>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89"/>
    <w:rsid w:val="000050F3"/>
    <w:rsid w:val="00006A88"/>
    <w:rsid w:val="00017666"/>
    <w:rsid w:val="000444B5"/>
    <w:rsid w:val="000449F2"/>
    <w:rsid w:val="00045153"/>
    <w:rsid w:val="000565E2"/>
    <w:rsid w:val="00061FB0"/>
    <w:rsid w:val="00073075"/>
    <w:rsid w:val="000807F5"/>
    <w:rsid w:val="00080B77"/>
    <w:rsid w:val="00086854"/>
    <w:rsid w:val="00090D30"/>
    <w:rsid w:val="00091707"/>
    <w:rsid w:val="000A490C"/>
    <w:rsid w:val="000A6F11"/>
    <w:rsid w:val="000E1159"/>
    <w:rsid w:val="000F58B4"/>
    <w:rsid w:val="00136674"/>
    <w:rsid w:val="00155F5F"/>
    <w:rsid w:val="00161A94"/>
    <w:rsid w:val="00166EB7"/>
    <w:rsid w:val="001A1761"/>
    <w:rsid w:val="001A49B1"/>
    <w:rsid w:val="001A57D1"/>
    <w:rsid w:val="001A6CC0"/>
    <w:rsid w:val="001C24F1"/>
    <w:rsid w:val="001D42DD"/>
    <w:rsid w:val="00223C5C"/>
    <w:rsid w:val="0022402C"/>
    <w:rsid w:val="00227510"/>
    <w:rsid w:val="002351FC"/>
    <w:rsid w:val="002352F8"/>
    <w:rsid w:val="00244DB0"/>
    <w:rsid w:val="002476E6"/>
    <w:rsid w:val="00254A20"/>
    <w:rsid w:val="002667F2"/>
    <w:rsid w:val="00275929"/>
    <w:rsid w:val="00292D55"/>
    <w:rsid w:val="00297755"/>
    <w:rsid w:val="002A1054"/>
    <w:rsid w:val="002A401F"/>
    <w:rsid w:val="002A4EA0"/>
    <w:rsid w:val="002C6582"/>
    <w:rsid w:val="002D24A5"/>
    <w:rsid w:val="002D6CC1"/>
    <w:rsid w:val="002E778B"/>
    <w:rsid w:val="002F76C1"/>
    <w:rsid w:val="003007A3"/>
    <w:rsid w:val="0032692E"/>
    <w:rsid w:val="00334F4F"/>
    <w:rsid w:val="00363784"/>
    <w:rsid w:val="00391607"/>
    <w:rsid w:val="003B16CB"/>
    <w:rsid w:val="003B5027"/>
    <w:rsid w:val="003C64A0"/>
    <w:rsid w:val="003D24F7"/>
    <w:rsid w:val="003E2081"/>
    <w:rsid w:val="00404F94"/>
    <w:rsid w:val="00414C89"/>
    <w:rsid w:val="00420D50"/>
    <w:rsid w:val="00426574"/>
    <w:rsid w:val="00442040"/>
    <w:rsid w:val="00447D00"/>
    <w:rsid w:val="00467A44"/>
    <w:rsid w:val="00467F88"/>
    <w:rsid w:val="00475D04"/>
    <w:rsid w:val="00482A3A"/>
    <w:rsid w:val="004871B6"/>
    <w:rsid w:val="004E1842"/>
    <w:rsid w:val="004E23CF"/>
    <w:rsid w:val="004E6B3D"/>
    <w:rsid w:val="005116DA"/>
    <w:rsid w:val="005203DE"/>
    <w:rsid w:val="00525DBA"/>
    <w:rsid w:val="0053731E"/>
    <w:rsid w:val="00537A9D"/>
    <w:rsid w:val="005518F2"/>
    <w:rsid w:val="00554F5B"/>
    <w:rsid w:val="00561749"/>
    <w:rsid w:val="00563738"/>
    <w:rsid w:val="00563858"/>
    <w:rsid w:val="00564E37"/>
    <w:rsid w:val="00573B03"/>
    <w:rsid w:val="005923AE"/>
    <w:rsid w:val="005A0AAF"/>
    <w:rsid w:val="005B10A8"/>
    <w:rsid w:val="005C0A2E"/>
    <w:rsid w:val="005C174B"/>
    <w:rsid w:val="005C31E4"/>
    <w:rsid w:val="005D297C"/>
    <w:rsid w:val="005D7576"/>
    <w:rsid w:val="005F47AE"/>
    <w:rsid w:val="00600C32"/>
    <w:rsid w:val="00636E4D"/>
    <w:rsid w:val="00640147"/>
    <w:rsid w:val="0064147E"/>
    <w:rsid w:val="006549FA"/>
    <w:rsid w:val="00662156"/>
    <w:rsid w:val="00665068"/>
    <w:rsid w:val="00666AF1"/>
    <w:rsid w:val="00672EEF"/>
    <w:rsid w:val="00674E9B"/>
    <w:rsid w:val="0067624D"/>
    <w:rsid w:val="006E410F"/>
    <w:rsid w:val="00715D20"/>
    <w:rsid w:val="00721E53"/>
    <w:rsid w:val="00725E6E"/>
    <w:rsid w:val="00790125"/>
    <w:rsid w:val="00796878"/>
    <w:rsid w:val="007D00AF"/>
    <w:rsid w:val="008011D9"/>
    <w:rsid w:val="008124FA"/>
    <w:rsid w:val="008279D1"/>
    <w:rsid w:val="0083664B"/>
    <w:rsid w:val="00851A5B"/>
    <w:rsid w:val="00852CB4"/>
    <w:rsid w:val="00881804"/>
    <w:rsid w:val="008D2D8C"/>
    <w:rsid w:val="00901B4D"/>
    <w:rsid w:val="00904F97"/>
    <w:rsid w:val="009063F5"/>
    <w:rsid w:val="00906C6A"/>
    <w:rsid w:val="009652C3"/>
    <w:rsid w:val="00990C7A"/>
    <w:rsid w:val="00993DA8"/>
    <w:rsid w:val="009967B6"/>
    <w:rsid w:val="009A3DEA"/>
    <w:rsid w:val="009A41A9"/>
    <w:rsid w:val="009F491A"/>
    <w:rsid w:val="00A079B3"/>
    <w:rsid w:val="00A173F0"/>
    <w:rsid w:val="00A20ABB"/>
    <w:rsid w:val="00A279C0"/>
    <w:rsid w:val="00A35A4A"/>
    <w:rsid w:val="00A37BB0"/>
    <w:rsid w:val="00A7373E"/>
    <w:rsid w:val="00A80D4A"/>
    <w:rsid w:val="00A84E39"/>
    <w:rsid w:val="00A9465A"/>
    <w:rsid w:val="00AA3654"/>
    <w:rsid w:val="00AB7C12"/>
    <w:rsid w:val="00AC4CFD"/>
    <w:rsid w:val="00AE4CEC"/>
    <w:rsid w:val="00B026A7"/>
    <w:rsid w:val="00B336DD"/>
    <w:rsid w:val="00B449EA"/>
    <w:rsid w:val="00B44AFB"/>
    <w:rsid w:val="00B45452"/>
    <w:rsid w:val="00B55867"/>
    <w:rsid w:val="00B74C4D"/>
    <w:rsid w:val="00B91B06"/>
    <w:rsid w:val="00B93619"/>
    <w:rsid w:val="00BB7E8C"/>
    <w:rsid w:val="00BC0AEF"/>
    <w:rsid w:val="00BC586E"/>
    <w:rsid w:val="00BE00B0"/>
    <w:rsid w:val="00BF6A12"/>
    <w:rsid w:val="00C044AF"/>
    <w:rsid w:val="00C16D19"/>
    <w:rsid w:val="00C22A84"/>
    <w:rsid w:val="00C4479A"/>
    <w:rsid w:val="00C46497"/>
    <w:rsid w:val="00C56457"/>
    <w:rsid w:val="00C602D9"/>
    <w:rsid w:val="00C62705"/>
    <w:rsid w:val="00C67642"/>
    <w:rsid w:val="00C72C7E"/>
    <w:rsid w:val="00C74951"/>
    <w:rsid w:val="00C960C2"/>
    <w:rsid w:val="00CA1C8F"/>
    <w:rsid w:val="00CB3EA5"/>
    <w:rsid w:val="00CB7018"/>
    <w:rsid w:val="00CD5245"/>
    <w:rsid w:val="00CD5FD3"/>
    <w:rsid w:val="00CE6C0A"/>
    <w:rsid w:val="00D06486"/>
    <w:rsid w:val="00D2422E"/>
    <w:rsid w:val="00D32784"/>
    <w:rsid w:val="00D3614D"/>
    <w:rsid w:val="00D45581"/>
    <w:rsid w:val="00D617F8"/>
    <w:rsid w:val="00D74A63"/>
    <w:rsid w:val="00D74ECA"/>
    <w:rsid w:val="00D76796"/>
    <w:rsid w:val="00D949A2"/>
    <w:rsid w:val="00D96A74"/>
    <w:rsid w:val="00DB1ECC"/>
    <w:rsid w:val="00DD3FE9"/>
    <w:rsid w:val="00E10A42"/>
    <w:rsid w:val="00E26DC0"/>
    <w:rsid w:val="00E7221B"/>
    <w:rsid w:val="00E74559"/>
    <w:rsid w:val="00E74706"/>
    <w:rsid w:val="00E90BED"/>
    <w:rsid w:val="00EB361E"/>
    <w:rsid w:val="00EB66AF"/>
    <w:rsid w:val="00EB7142"/>
    <w:rsid w:val="00ED0712"/>
    <w:rsid w:val="00ED22CA"/>
    <w:rsid w:val="00EE5834"/>
    <w:rsid w:val="00EF4CFD"/>
    <w:rsid w:val="00F066F5"/>
    <w:rsid w:val="00F07FC5"/>
    <w:rsid w:val="00F16EFE"/>
    <w:rsid w:val="00F45B0D"/>
    <w:rsid w:val="00F508BB"/>
    <w:rsid w:val="00F53F33"/>
    <w:rsid w:val="00F6375D"/>
    <w:rsid w:val="00F6417F"/>
    <w:rsid w:val="00F720C2"/>
    <w:rsid w:val="00F74A8C"/>
    <w:rsid w:val="00F76066"/>
    <w:rsid w:val="00F94926"/>
    <w:rsid w:val="00FA4F9C"/>
    <w:rsid w:val="00FD12B5"/>
    <w:rsid w:val="00FD6B80"/>
    <w:rsid w:val="00FE034C"/>
    <w:rsid w:val="00FE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378EA"/>
  <w15:docId w15:val="{BC68CBB0-1A22-4700-956A-A361B4F7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0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666"/>
    <w:pPr>
      <w:tabs>
        <w:tab w:val="center" w:pos="4320"/>
        <w:tab w:val="right" w:pos="8640"/>
      </w:tabs>
    </w:pPr>
  </w:style>
  <w:style w:type="paragraph" w:styleId="Footer">
    <w:name w:val="footer"/>
    <w:basedOn w:val="Normal"/>
    <w:link w:val="FooterChar"/>
    <w:uiPriority w:val="99"/>
    <w:rsid w:val="00017666"/>
    <w:pPr>
      <w:tabs>
        <w:tab w:val="center" w:pos="4320"/>
        <w:tab w:val="right" w:pos="8640"/>
      </w:tabs>
    </w:pPr>
  </w:style>
  <w:style w:type="paragraph" w:styleId="BalloonText">
    <w:name w:val="Balloon Text"/>
    <w:basedOn w:val="Normal"/>
    <w:semiHidden/>
    <w:rsid w:val="00073075"/>
    <w:rPr>
      <w:rFonts w:ascii="Tahoma" w:hAnsi="Tahoma" w:cs="Tahoma"/>
      <w:sz w:val="16"/>
      <w:szCs w:val="16"/>
    </w:rPr>
  </w:style>
  <w:style w:type="character" w:customStyle="1" w:styleId="HeaderChar">
    <w:name w:val="Header Char"/>
    <w:basedOn w:val="DefaultParagraphFont"/>
    <w:link w:val="Header"/>
    <w:uiPriority w:val="99"/>
    <w:rsid w:val="00ED22CA"/>
    <w:rPr>
      <w:sz w:val="24"/>
      <w:szCs w:val="24"/>
    </w:rPr>
  </w:style>
  <w:style w:type="character" w:customStyle="1" w:styleId="FooterChar">
    <w:name w:val="Footer Char"/>
    <w:basedOn w:val="DefaultParagraphFont"/>
    <w:link w:val="Footer"/>
    <w:uiPriority w:val="99"/>
    <w:rsid w:val="00442040"/>
    <w:rPr>
      <w:sz w:val="24"/>
      <w:szCs w:val="24"/>
    </w:rPr>
  </w:style>
  <w:style w:type="paragraph" w:styleId="ListParagraph">
    <w:name w:val="List Paragraph"/>
    <w:basedOn w:val="Normal"/>
    <w:uiPriority w:val="34"/>
    <w:qFormat/>
    <w:rsid w:val="00091707"/>
    <w:pPr>
      <w:ind w:left="720"/>
      <w:contextualSpacing/>
    </w:pPr>
  </w:style>
  <w:style w:type="character" w:styleId="Hyperlink">
    <w:name w:val="Hyperlink"/>
    <w:basedOn w:val="DefaultParagraphFont"/>
    <w:unhideWhenUsed/>
    <w:rsid w:val="001A49B1"/>
    <w:rPr>
      <w:color w:val="0000FF" w:themeColor="hyperlink"/>
      <w:u w:val="single"/>
    </w:rPr>
  </w:style>
  <w:style w:type="character" w:styleId="FollowedHyperlink">
    <w:name w:val="FollowedHyperlink"/>
    <w:basedOn w:val="DefaultParagraphFont"/>
    <w:semiHidden/>
    <w:unhideWhenUsed/>
    <w:rsid w:val="000A6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3066</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Northwestern Connecticut Community College</vt:lpstr>
    </vt:vector>
  </TitlesOfParts>
  <Company>PricewaterhouseCoopers</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Connecticut Community College</dc:title>
  <dc:creator>mpalumbo003</dc:creator>
  <cp:lastModifiedBy>Dragan, Kimberly G</cp:lastModifiedBy>
  <cp:revision>4</cp:revision>
  <cp:lastPrinted>2018-08-09T16:09:00Z</cp:lastPrinted>
  <dcterms:created xsi:type="dcterms:W3CDTF">2019-08-21T19:40:00Z</dcterms:created>
  <dcterms:modified xsi:type="dcterms:W3CDTF">2019-10-31T19:03:00Z</dcterms:modified>
</cp:coreProperties>
</file>